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84468020"/>
        <w:docPartObj>
          <w:docPartGallery w:val="Cover Pages"/>
          <w:docPartUnique/>
        </w:docPartObj>
      </w:sdtPr>
      <w:sdtEndPr>
        <w:rPr>
          <w:sz w:val="20"/>
        </w:rPr>
      </w:sdtEndPr>
      <w:sdtContent>
        <w:p w14:paraId="3B6E3A2C" w14:textId="6E503DD6" w:rsidR="007347D7" w:rsidRDefault="007347D7">
          <w:r>
            <w:rPr>
              <w:noProof/>
            </w:rPr>
            <mc:AlternateContent>
              <mc:Choice Requires="wpg">
                <w:drawing>
                  <wp:anchor distT="0" distB="0" distL="114300" distR="114300" simplePos="0" relativeHeight="251661312" behindDoc="0" locked="0" layoutInCell="1" allowOverlap="1" wp14:anchorId="212FAC0E" wp14:editId="4FC75B60">
                    <wp:simplePos x="0" y="0"/>
                    <wp:positionH relativeFrom="page">
                      <wp:posOffset>4677273</wp:posOffset>
                    </wp:positionH>
                    <wp:positionV relativeFrom="page">
                      <wp:posOffset>76200</wp:posOffset>
                    </wp:positionV>
                    <wp:extent cx="3113670"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72"/>
                                      <w:szCs w:val="96"/>
                                    </w:rPr>
                                    <w:alias w:val="Year"/>
                                    <w:id w:val="1012341074"/>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2C20D800" w14:textId="1FB4FD7E" w:rsidR="008A1870" w:rsidRDefault="008A1870">
                                      <w:pPr>
                                        <w:pStyle w:val="NoSpacing"/>
                                        <w:rPr>
                                          <w:color w:val="FFFFFF" w:themeColor="background1"/>
                                          <w:sz w:val="96"/>
                                          <w:szCs w:val="96"/>
                                        </w:rPr>
                                      </w:pPr>
                                      <w:r w:rsidRPr="007347D7">
                                        <w:rPr>
                                          <w:color w:val="FFFFFF" w:themeColor="background1"/>
                                          <w:sz w:val="72"/>
                                          <w:szCs w:val="96"/>
                                        </w:rPr>
                                        <w:t>2019 - 2024</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502F33A4" w14:textId="798234A7" w:rsidR="008A1870" w:rsidRPr="007347D7" w:rsidRDefault="008A1870">
                                  <w:pPr>
                                    <w:pStyle w:val="NoSpacing"/>
                                    <w:spacing w:line="360" w:lineRule="auto"/>
                                    <w:rPr>
                                      <w:b/>
                                      <w:color w:val="FFFFFF" w:themeColor="background1"/>
                                      <w:sz w:val="24"/>
                                    </w:rPr>
                                  </w:pPr>
                                  <w:r w:rsidRPr="007347D7">
                                    <w:rPr>
                                      <w:b/>
                                      <w:color w:val="FFFFFF" w:themeColor="background1"/>
                                      <w:sz w:val="24"/>
                                    </w:rPr>
                                    <w:t>Faculty Senate</w:t>
                                  </w:r>
                                </w:p>
                                <w:p w14:paraId="63E59496" w14:textId="5FE121B5" w:rsidR="008A1870" w:rsidRPr="007347D7" w:rsidRDefault="008A1870">
                                  <w:pPr>
                                    <w:pStyle w:val="NoSpacing"/>
                                    <w:spacing w:line="360" w:lineRule="auto"/>
                                    <w:rPr>
                                      <w:b/>
                                      <w:color w:val="FFFFFF" w:themeColor="background1"/>
                                      <w:sz w:val="24"/>
                                    </w:rPr>
                                  </w:pPr>
                                  <w:r>
                                    <w:rPr>
                                      <w:b/>
                                      <w:color w:val="FFFFFF" w:themeColor="background1"/>
                                      <w:sz w:val="24"/>
                                    </w:rPr>
                                    <w:t>Revised June</w:t>
                                  </w:r>
                                  <w:r w:rsidRPr="007347D7">
                                    <w:rPr>
                                      <w:b/>
                                      <w:color w:val="FFFFFF" w:themeColor="background1"/>
                                      <w:sz w:val="24"/>
                                    </w:rPr>
                                    <w:t xml:space="preserve"> 2019</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212FAC0E" id="Group 453" o:spid="_x0000_s1026" style="position:absolute;margin-left:368.3pt;margin-top:6pt;width:245.15pt;height:11in;z-index:251661312;mso-width-percent:400;mso-height-percent:1000;mso-position-horizontal-relative:page;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">
                    <v:rect id="Rectangle 459" o:spid="_x0000_s1027" alt="Light vertical" style="position:absolute;width:1385;height:1005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SaJ8QA&#10;AADcAAAADwAAAGRycy9kb3ducmV2LnhtbESPQWsCMRSE70L/Q3iF3jSrVNGtUVqh1ZtoK/b42Dx3&#10;F5OXNYm6/nsjFHocZuYbZjpvrREX8qF2rKDfy0AQF07XXCr4+f7sjkGEiKzROCYFNwownz11pphr&#10;d+UNXbaxFAnCIUcFVYxNLmUoKrIYeq4hTt7BeYsxSV9K7fGa4NbIQZaNpMWa00KFDS0qKo7bs1XQ&#10;LD78ZBzN+WRG6/Xvxu37u6+lUi/P7fsbiEht/A//tVdawetwAo8z6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kmifEAAAA3AAAAA8AAAAAAAAAAAAAAAAAmAIAAGRycy9k&#10;b3ducmV2LnhtbFBLBQYAAAAABAAEAPUAAACJAwAAAAA=&#10;" fillcolor="#fabf8f [1945]" stroked="f" strokecolor="white" strokeweight="1pt">
                      <v:fill r:id="rId9" o:title="" opacity="52428f" color2="white [3212]" o:opacity2="52428f" type="pattern"/>
                      <v:shadow color="#d8d8d8" offset="3pt,3pt"/>
                    </v:rect>
                    <v:rect id="Rectangle 460" o:spid="_x0000_s1028" style="position:absolute;left:1246;width:29718;height:100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tRcIA&#10;AADcAAAADwAAAGRycy9kb3ducmV2LnhtbERP3WrCMBS+H/gO4QjezdQxSumMMh0bKkWw+gDH5qwt&#10;a05KktX69uZisMuP73+5Hk0nBnK+taxgMU9AEFdWt1wruJw/nzMQPiBr7CyTgjt5WK8mT0vMtb3x&#10;iYYy1CKGsM9RQRNCn0vpq4YM+rntiSP3bZ3BEKGrpXZ4i+Gmky9JkkqDLceGBnvaNlT9lL9GwTEr&#10;rqX+wuNhfxnqzcciu1aFV2o2Hd/fQAQaw7/4z73TCl7TOD+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OS1FwgAAANwAAAAPAAAAAAAAAAAAAAAAAJgCAABkcnMvZG93&#10;bnJldi54bWxQSwUGAAAAAAQABAD1AAAAhwMAAAAA&#10;" fillcolor="#fabf8f [1945]" stroked="f" strokecolor="#d8d8d8"/>
                    <v:rect id="Rectangle 461" o:spid="_x0000_s1029" style="position:absolute;left:138;width:30998;height:2377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4tkcUA&#10;AADcAAAADwAAAGRycy9kb3ducmV2LnhtbESP3WoCMRSE7wXfIRyhd5pVWmm3ZkUUwRaKaO39YXPc&#10;HzcncRPX7ds3hUIvh5n5hlkse9OIjlpfWVYwnSQgiHOrKy4UnD6342cQPiBrbCyTgm/ysMyGgwWm&#10;2t75QN0xFCJC2KeooAzBpVL6vCSDfmIdcfTOtjUYomwLqVu8R7hp5CxJ5tJgxXGhREfrkvLL8WYU&#10;yI/OfW3rl+R0cJv9m3uvr0+4Ueph1K9eQQTqw3/4r73TCh7nU/g9E4+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2RxQAAANwAAAAPAAAAAAAAAAAAAAAAAJgCAABkcnMv&#10;ZG93bnJldi54bWxQSwUGAAAAAAQABAD1AAAAigMAAAAA&#10;" filled="f" stroked="f" strokecolor="white" strokeweight="1pt">
                      <v:fill opacity="52428f"/>
                      <v:shadow color="#d8d8d8" offset="3pt,3pt"/>
                      <v:textbox inset="28.8pt,14.4pt,14.4pt,14.4pt">
                        <w:txbxContent>
                          <w:sdt>
                            <w:sdtPr>
                              <w:rPr>
                                <w:color w:val="FFFFFF" w:themeColor="background1"/>
                                <w:sz w:val="72"/>
                                <w:szCs w:val="96"/>
                              </w:rPr>
                              <w:alias w:val="Year"/>
                              <w:id w:val="1012341074"/>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2C20D800" w14:textId="1FB4FD7E" w:rsidR="008A1870" w:rsidRDefault="008A1870">
                                <w:pPr>
                                  <w:pStyle w:val="NoSpacing"/>
                                  <w:rPr>
                                    <w:color w:val="FFFFFF" w:themeColor="background1"/>
                                    <w:sz w:val="96"/>
                                    <w:szCs w:val="96"/>
                                  </w:rPr>
                                </w:pPr>
                                <w:r w:rsidRPr="007347D7">
                                  <w:rPr>
                                    <w:color w:val="FFFFFF" w:themeColor="background1"/>
                                    <w:sz w:val="72"/>
                                    <w:szCs w:val="96"/>
                                  </w:rPr>
                                  <w:t>2019 - 2024</w:t>
                                </w:r>
                              </w:p>
                            </w:sdtContent>
                          </w:sdt>
                        </w:txbxContent>
                      </v:textbox>
                    </v:rect>
                    <v:rect id="Rectangle 9" o:spid="_x0000_s1030" style="position:absolute;top:67610;width:30895;height:28333;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yz5sUA&#10;AADcAAAADwAAAGRycy9kb3ducmV2LnhtbESPQWvCQBSE70L/w/IK3nRTsVJjVikVwQpF1Hh/ZF+T&#10;2OzbbXaN8d93C4Ueh5n5hslWvWlER62vLSt4GicgiAuray4V5KfN6AWED8gaG8uk4E4eVsuHQYap&#10;tjc+UHcMpYgQ9ikqqEJwqZS+qMigH1tHHL1P2xoMUbal1C3eItw0cpIkM2mw5rhQoaO3ioqv49Uo&#10;kB+dO28u8yQ/uPX+3e0u38+4Vmr42L8uQATqw3/4r73VCqazCfyei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rLPmxQAAANwAAAAPAAAAAAAAAAAAAAAAAJgCAABkcnMv&#10;ZG93bnJldi54bWxQSwUGAAAAAAQABAD1AAAAigMAAAAA&#10;" filled="f" stroked="f" strokecolor="white" strokeweight="1pt">
                      <v:fill opacity="52428f"/>
                      <v:shadow color="#d8d8d8" offset="3pt,3pt"/>
                      <v:textbox inset="28.8pt,14.4pt,14.4pt,14.4pt">
                        <w:txbxContent>
                          <w:p w14:paraId="502F33A4" w14:textId="798234A7" w:rsidR="008A1870" w:rsidRPr="007347D7" w:rsidRDefault="008A1870">
                            <w:pPr>
                              <w:pStyle w:val="NoSpacing"/>
                              <w:spacing w:line="360" w:lineRule="auto"/>
                              <w:rPr>
                                <w:b/>
                                <w:color w:val="FFFFFF" w:themeColor="background1"/>
                                <w:sz w:val="24"/>
                              </w:rPr>
                            </w:pPr>
                            <w:r w:rsidRPr="007347D7">
                              <w:rPr>
                                <w:b/>
                                <w:color w:val="FFFFFF" w:themeColor="background1"/>
                                <w:sz w:val="24"/>
                              </w:rPr>
                              <w:t>Faculty Senate</w:t>
                            </w:r>
                          </w:p>
                          <w:p w14:paraId="63E59496" w14:textId="5FE121B5" w:rsidR="008A1870" w:rsidRPr="007347D7" w:rsidRDefault="008A1870">
                            <w:pPr>
                              <w:pStyle w:val="NoSpacing"/>
                              <w:spacing w:line="360" w:lineRule="auto"/>
                              <w:rPr>
                                <w:b/>
                                <w:color w:val="FFFFFF" w:themeColor="background1"/>
                                <w:sz w:val="24"/>
                              </w:rPr>
                            </w:pPr>
                            <w:r>
                              <w:rPr>
                                <w:b/>
                                <w:color w:val="FFFFFF" w:themeColor="background1"/>
                                <w:sz w:val="24"/>
                              </w:rPr>
                              <w:t>Revised June</w:t>
                            </w:r>
                            <w:r w:rsidRPr="007347D7">
                              <w:rPr>
                                <w:b/>
                                <w:color w:val="FFFFFF" w:themeColor="background1"/>
                                <w:sz w:val="24"/>
                              </w:rPr>
                              <w:t xml:space="preserve"> 2019</w:t>
                            </w:r>
                          </w:p>
                        </w:txbxContent>
                      </v:textbox>
                    </v:rect>
                    <w10:wrap anchorx="page" anchory="page"/>
                  </v:group>
                </w:pict>
              </mc:Fallback>
            </mc:AlternateContent>
          </w:r>
          <w:r>
            <w:rPr>
              <w:noProof/>
            </w:rPr>
            <mc:AlternateContent>
              <mc:Choice Requires="wps">
                <w:drawing>
                  <wp:anchor distT="0" distB="0" distL="114300" distR="114300" simplePos="0" relativeHeight="251663360" behindDoc="0" locked="0" layoutInCell="0" allowOverlap="1" wp14:anchorId="390EAD23" wp14:editId="0314E62B">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642B956A" w14:textId="08296F62" w:rsidR="008A1870" w:rsidRDefault="006D2A5B">
                                    <w:pPr>
                                      <w:pStyle w:val="NoSpacing"/>
                                      <w:jc w:val="right"/>
                                      <w:rPr>
                                        <w:color w:val="FFFFFF" w:themeColor="background1"/>
                                        <w:sz w:val="72"/>
                                        <w:szCs w:val="72"/>
                                      </w:rPr>
                                    </w:pPr>
                                    <w:r>
                                      <w:rPr>
                                        <w:color w:val="FFFFFF" w:themeColor="background1"/>
                                        <w:sz w:val="72"/>
                                        <w:szCs w:val="72"/>
                                      </w:rPr>
                                      <w:t>Faculty and Adjunct Handbook</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390EAD23" id="Rectangle 16" o:spid="_x0000_s1031" style="position:absolute;margin-left:0;margin-top:0;width:548.85pt;height:50.4pt;z-index:251663360;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" o:allowincell="f" fillcolor="black [3213]" strokecolor="black [3213]" strokeweight="1.5pt">
                    <v:textbox style="mso-fit-shape-to-text:t" inset="14.4pt,,14.4pt">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14:paraId="642B956A" w14:textId="08296F62" w:rsidR="008A1870" w:rsidRDefault="006D2A5B">
                              <w:pPr>
                                <w:pStyle w:val="NoSpacing"/>
                                <w:jc w:val="right"/>
                                <w:rPr>
                                  <w:color w:val="FFFFFF" w:themeColor="background1"/>
                                  <w:sz w:val="72"/>
                                  <w:szCs w:val="72"/>
                                </w:rPr>
                              </w:pPr>
                              <w:r>
                                <w:rPr>
                                  <w:color w:val="FFFFFF" w:themeColor="background1"/>
                                  <w:sz w:val="72"/>
                                  <w:szCs w:val="72"/>
                                </w:rPr>
                                <w:t>Faculty and Adjunct Handbook</w:t>
                              </w:r>
                            </w:p>
                          </w:sdtContent>
                        </w:sdt>
                      </w:txbxContent>
                    </v:textbox>
                    <w10:wrap anchorx="page" anchory="page"/>
                  </v:rect>
                </w:pict>
              </mc:Fallback>
            </mc:AlternateContent>
          </w:r>
        </w:p>
        <w:p w14:paraId="4A339E0C" w14:textId="0FBDD86D" w:rsidR="007347D7" w:rsidRDefault="007347D7">
          <w:pPr>
            <w:rPr>
              <w:sz w:val="20"/>
            </w:rPr>
          </w:pPr>
          <w:r>
            <w:rPr>
              <w:sz w:val="20"/>
            </w:rPr>
            <w:br w:type="page"/>
          </w:r>
        </w:p>
      </w:sdtContent>
    </w:sdt>
    <w:p w14:paraId="2CD77596" w14:textId="77777777" w:rsidR="002B7FD7" w:rsidRDefault="002B7FD7" w:rsidP="0078399A">
      <w:pPr>
        <w:pStyle w:val="Heading3"/>
        <w:spacing w:before="183"/>
        <w:ind w:left="379" w:firstLine="0"/>
      </w:pPr>
    </w:p>
    <w:sdt>
      <w:sdtPr>
        <w:rPr>
          <w:rFonts w:ascii="Times New Roman" w:eastAsia="Times New Roman" w:hAnsi="Times New Roman" w:cs="Times New Roman"/>
          <w:color w:val="auto"/>
          <w:sz w:val="22"/>
          <w:szCs w:val="22"/>
        </w:rPr>
        <w:id w:val="-1009363540"/>
        <w:docPartObj>
          <w:docPartGallery w:val="Table of Contents"/>
          <w:docPartUnique/>
        </w:docPartObj>
      </w:sdtPr>
      <w:sdtEndPr>
        <w:rPr>
          <w:b/>
          <w:bCs/>
          <w:noProof/>
        </w:rPr>
      </w:sdtEndPr>
      <w:sdtContent>
        <w:p w14:paraId="692FB069" w14:textId="35F8E124" w:rsidR="002B7FD7" w:rsidRDefault="002B7FD7">
          <w:pPr>
            <w:pStyle w:val="TOCHeading"/>
          </w:pPr>
          <w:r>
            <w:t>Contents</w:t>
          </w:r>
        </w:p>
        <w:p w14:paraId="00D57A31" w14:textId="77777777" w:rsidR="00FA196B" w:rsidRDefault="002B7FD7">
          <w:pPr>
            <w:pStyle w:val="TOC1"/>
            <w:tabs>
              <w:tab w:val="right" w:leader="dot" w:pos="9830"/>
            </w:tabs>
            <w:rPr>
              <w:rFonts w:asciiTheme="minorHAnsi" w:eastAsiaTheme="minorEastAsia" w:hAnsiTheme="minorHAnsi" w:cstheme="minorBidi"/>
              <w:noProof/>
            </w:rPr>
          </w:pPr>
          <w:r>
            <w:rPr>
              <w:b/>
              <w:bCs/>
              <w:noProof/>
            </w:rPr>
            <w:fldChar w:fldCharType="begin"/>
          </w:r>
          <w:r>
            <w:rPr>
              <w:b/>
              <w:bCs/>
              <w:noProof/>
            </w:rPr>
            <w:instrText xml:space="preserve"> TOC \o "1-3" \h \z \u </w:instrText>
          </w:r>
          <w:r>
            <w:rPr>
              <w:b/>
              <w:bCs/>
              <w:noProof/>
            </w:rPr>
            <w:fldChar w:fldCharType="separate"/>
          </w:r>
          <w:hyperlink w:anchor="_Toc13913011" w:history="1">
            <w:r w:rsidR="00FA196B" w:rsidRPr="003F5E64">
              <w:rPr>
                <w:rStyle w:val="Hyperlink"/>
                <w:noProof/>
                <w:w w:val="105"/>
              </w:rPr>
              <w:t xml:space="preserve">PURPOSE OF THE </w:t>
            </w:r>
            <w:r w:rsidR="00FA196B" w:rsidRPr="003F5E64">
              <w:rPr>
                <w:rStyle w:val="Hyperlink"/>
                <w:i/>
                <w:iCs/>
                <w:noProof/>
                <w:w w:val="105"/>
              </w:rPr>
              <w:t>FACULTY HANDBOOK</w:t>
            </w:r>
            <w:r w:rsidR="00FA196B">
              <w:rPr>
                <w:noProof/>
                <w:webHidden/>
              </w:rPr>
              <w:tab/>
            </w:r>
            <w:r w:rsidR="00FA196B">
              <w:rPr>
                <w:noProof/>
                <w:webHidden/>
              </w:rPr>
              <w:fldChar w:fldCharType="begin"/>
            </w:r>
            <w:r w:rsidR="00FA196B">
              <w:rPr>
                <w:noProof/>
                <w:webHidden/>
              </w:rPr>
              <w:instrText xml:space="preserve"> PAGEREF _Toc13913011 \h </w:instrText>
            </w:r>
            <w:r w:rsidR="00FA196B">
              <w:rPr>
                <w:noProof/>
                <w:webHidden/>
              </w:rPr>
            </w:r>
            <w:r w:rsidR="00FA196B">
              <w:rPr>
                <w:noProof/>
                <w:webHidden/>
              </w:rPr>
              <w:fldChar w:fldCharType="separate"/>
            </w:r>
            <w:r w:rsidR="00FA196B">
              <w:rPr>
                <w:noProof/>
                <w:webHidden/>
              </w:rPr>
              <w:t>5</w:t>
            </w:r>
            <w:r w:rsidR="00FA196B">
              <w:rPr>
                <w:noProof/>
                <w:webHidden/>
              </w:rPr>
              <w:fldChar w:fldCharType="end"/>
            </w:r>
          </w:hyperlink>
        </w:p>
        <w:p w14:paraId="18BD4980" w14:textId="77777777" w:rsidR="00FA196B" w:rsidRDefault="00000000">
          <w:pPr>
            <w:pStyle w:val="TOC1"/>
            <w:tabs>
              <w:tab w:val="right" w:leader="dot" w:pos="9830"/>
            </w:tabs>
            <w:rPr>
              <w:rFonts w:asciiTheme="minorHAnsi" w:eastAsiaTheme="minorEastAsia" w:hAnsiTheme="minorHAnsi" w:cstheme="minorBidi"/>
              <w:noProof/>
            </w:rPr>
          </w:pPr>
          <w:hyperlink w:anchor="_Toc13913012" w:history="1">
            <w:r w:rsidR="00FA196B" w:rsidRPr="003F5E64">
              <w:rPr>
                <w:rStyle w:val="Hyperlink"/>
                <w:noProof/>
                <w:w w:val="105"/>
              </w:rPr>
              <w:t>INTRODUCTION</w:t>
            </w:r>
            <w:r w:rsidR="00FA196B">
              <w:rPr>
                <w:noProof/>
                <w:webHidden/>
              </w:rPr>
              <w:tab/>
            </w:r>
            <w:r w:rsidR="00FA196B">
              <w:rPr>
                <w:noProof/>
                <w:webHidden/>
              </w:rPr>
              <w:fldChar w:fldCharType="begin"/>
            </w:r>
            <w:r w:rsidR="00FA196B">
              <w:rPr>
                <w:noProof/>
                <w:webHidden/>
              </w:rPr>
              <w:instrText xml:space="preserve"> PAGEREF _Toc13913012 \h </w:instrText>
            </w:r>
            <w:r w:rsidR="00FA196B">
              <w:rPr>
                <w:noProof/>
                <w:webHidden/>
              </w:rPr>
            </w:r>
            <w:r w:rsidR="00FA196B">
              <w:rPr>
                <w:noProof/>
                <w:webHidden/>
              </w:rPr>
              <w:fldChar w:fldCharType="separate"/>
            </w:r>
            <w:r w:rsidR="00FA196B">
              <w:rPr>
                <w:noProof/>
                <w:webHidden/>
              </w:rPr>
              <w:t>6</w:t>
            </w:r>
            <w:r w:rsidR="00FA196B">
              <w:rPr>
                <w:noProof/>
                <w:webHidden/>
              </w:rPr>
              <w:fldChar w:fldCharType="end"/>
            </w:r>
          </w:hyperlink>
        </w:p>
        <w:p w14:paraId="30B9609C" w14:textId="77777777" w:rsidR="00FA196B" w:rsidRDefault="00000000">
          <w:pPr>
            <w:pStyle w:val="TOC1"/>
            <w:tabs>
              <w:tab w:val="right" w:leader="dot" w:pos="9830"/>
            </w:tabs>
            <w:rPr>
              <w:rFonts w:asciiTheme="minorHAnsi" w:eastAsiaTheme="minorEastAsia" w:hAnsiTheme="minorHAnsi" w:cstheme="minorBidi"/>
              <w:noProof/>
            </w:rPr>
          </w:pPr>
          <w:hyperlink w:anchor="_Toc13913013" w:history="1">
            <w:r w:rsidR="00FA196B" w:rsidRPr="003F5E64">
              <w:rPr>
                <w:rStyle w:val="Hyperlink"/>
                <w:noProof/>
                <w:w w:val="105"/>
              </w:rPr>
              <w:t>TEACHING AT A TRIBAL COLLEGE</w:t>
            </w:r>
            <w:r w:rsidR="00FA196B">
              <w:rPr>
                <w:noProof/>
                <w:webHidden/>
              </w:rPr>
              <w:tab/>
            </w:r>
            <w:r w:rsidR="00FA196B">
              <w:rPr>
                <w:noProof/>
                <w:webHidden/>
              </w:rPr>
              <w:fldChar w:fldCharType="begin"/>
            </w:r>
            <w:r w:rsidR="00FA196B">
              <w:rPr>
                <w:noProof/>
                <w:webHidden/>
              </w:rPr>
              <w:instrText xml:space="preserve"> PAGEREF _Toc13913013 \h </w:instrText>
            </w:r>
            <w:r w:rsidR="00FA196B">
              <w:rPr>
                <w:noProof/>
                <w:webHidden/>
              </w:rPr>
            </w:r>
            <w:r w:rsidR="00FA196B">
              <w:rPr>
                <w:noProof/>
                <w:webHidden/>
              </w:rPr>
              <w:fldChar w:fldCharType="separate"/>
            </w:r>
            <w:r w:rsidR="00FA196B">
              <w:rPr>
                <w:noProof/>
                <w:webHidden/>
              </w:rPr>
              <w:t>7</w:t>
            </w:r>
            <w:r w:rsidR="00FA196B">
              <w:rPr>
                <w:noProof/>
                <w:webHidden/>
              </w:rPr>
              <w:fldChar w:fldCharType="end"/>
            </w:r>
          </w:hyperlink>
        </w:p>
        <w:p w14:paraId="52BC0CFC" w14:textId="77777777" w:rsidR="00FA196B" w:rsidRDefault="00000000">
          <w:pPr>
            <w:pStyle w:val="TOC1"/>
            <w:tabs>
              <w:tab w:val="right" w:leader="dot" w:pos="9830"/>
            </w:tabs>
            <w:rPr>
              <w:rFonts w:asciiTheme="minorHAnsi" w:eastAsiaTheme="minorEastAsia" w:hAnsiTheme="minorHAnsi" w:cstheme="minorBidi"/>
              <w:noProof/>
            </w:rPr>
          </w:pPr>
          <w:hyperlink w:anchor="_Toc13913014" w:history="1">
            <w:r w:rsidR="00FA196B" w:rsidRPr="003F5E64">
              <w:rPr>
                <w:rStyle w:val="Hyperlink"/>
                <w:noProof/>
                <w:w w:val="105"/>
              </w:rPr>
              <w:t>PART 1: ORGANIZATION AND STRUCTURE OF THE UNIVERSITY</w:t>
            </w:r>
            <w:r w:rsidR="00FA196B">
              <w:rPr>
                <w:noProof/>
                <w:webHidden/>
              </w:rPr>
              <w:tab/>
            </w:r>
            <w:r w:rsidR="00FA196B">
              <w:rPr>
                <w:noProof/>
                <w:webHidden/>
              </w:rPr>
              <w:fldChar w:fldCharType="begin"/>
            </w:r>
            <w:r w:rsidR="00FA196B">
              <w:rPr>
                <w:noProof/>
                <w:webHidden/>
              </w:rPr>
              <w:instrText xml:space="preserve"> PAGEREF _Toc13913014 \h </w:instrText>
            </w:r>
            <w:r w:rsidR="00FA196B">
              <w:rPr>
                <w:noProof/>
                <w:webHidden/>
              </w:rPr>
            </w:r>
            <w:r w:rsidR="00FA196B">
              <w:rPr>
                <w:noProof/>
                <w:webHidden/>
              </w:rPr>
              <w:fldChar w:fldCharType="separate"/>
            </w:r>
            <w:r w:rsidR="00FA196B">
              <w:rPr>
                <w:noProof/>
                <w:webHidden/>
              </w:rPr>
              <w:t>10</w:t>
            </w:r>
            <w:r w:rsidR="00FA196B">
              <w:rPr>
                <w:noProof/>
                <w:webHidden/>
              </w:rPr>
              <w:fldChar w:fldCharType="end"/>
            </w:r>
          </w:hyperlink>
        </w:p>
        <w:p w14:paraId="134B0C9C"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15" w:history="1">
            <w:r w:rsidR="00FA196B" w:rsidRPr="003F5E64">
              <w:rPr>
                <w:rStyle w:val="Hyperlink"/>
                <w:noProof/>
                <w:spacing w:val="-1"/>
                <w:w w:val="104"/>
              </w:rPr>
              <w:t>A.</w:t>
            </w:r>
            <w:r w:rsidR="00FA196B">
              <w:rPr>
                <w:rFonts w:asciiTheme="minorHAnsi" w:eastAsiaTheme="minorEastAsia" w:hAnsiTheme="minorHAnsi" w:cstheme="minorBidi"/>
                <w:noProof/>
              </w:rPr>
              <w:tab/>
            </w:r>
            <w:r w:rsidR="00FA196B" w:rsidRPr="003F5E64">
              <w:rPr>
                <w:rStyle w:val="Hyperlink"/>
                <w:noProof/>
                <w:w w:val="110"/>
              </w:rPr>
              <w:t>Haskell Organizational</w:t>
            </w:r>
            <w:r w:rsidR="00FA196B" w:rsidRPr="003F5E64">
              <w:rPr>
                <w:rStyle w:val="Hyperlink"/>
                <w:noProof/>
                <w:spacing w:val="-15"/>
                <w:w w:val="110"/>
              </w:rPr>
              <w:t xml:space="preserve"> </w:t>
            </w:r>
            <w:r w:rsidR="00FA196B" w:rsidRPr="003F5E64">
              <w:rPr>
                <w:rStyle w:val="Hyperlink"/>
                <w:noProof/>
                <w:w w:val="110"/>
              </w:rPr>
              <w:t>Chart</w:t>
            </w:r>
            <w:r w:rsidR="00FA196B">
              <w:rPr>
                <w:noProof/>
                <w:webHidden/>
              </w:rPr>
              <w:tab/>
            </w:r>
            <w:r w:rsidR="00FA196B">
              <w:rPr>
                <w:noProof/>
                <w:webHidden/>
              </w:rPr>
              <w:fldChar w:fldCharType="begin"/>
            </w:r>
            <w:r w:rsidR="00FA196B">
              <w:rPr>
                <w:noProof/>
                <w:webHidden/>
              </w:rPr>
              <w:instrText xml:space="preserve"> PAGEREF _Toc13913015 \h </w:instrText>
            </w:r>
            <w:r w:rsidR="00FA196B">
              <w:rPr>
                <w:noProof/>
                <w:webHidden/>
              </w:rPr>
            </w:r>
            <w:r w:rsidR="00FA196B">
              <w:rPr>
                <w:noProof/>
                <w:webHidden/>
              </w:rPr>
              <w:fldChar w:fldCharType="separate"/>
            </w:r>
            <w:r w:rsidR="00FA196B">
              <w:rPr>
                <w:noProof/>
                <w:webHidden/>
              </w:rPr>
              <w:t>10</w:t>
            </w:r>
            <w:r w:rsidR="00FA196B">
              <w:rPr>
                <w:noProof/>
                <w:webHidden/>
              </w:rPr>
              <w:fldChar w:fldCharType="end"/>
            </w:r>
          </w:hyperlink>
        </w:p>
        <w:p w14:paraId="412F6B6D"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16" w:history="1">
            <w:r w:rsidR="00FA196B" w:rsidRPr="003F5E64">
              <w:rPr>
                <w:rStyle w:val="Hyperlink"/>
                <w:noProof/>
                <w:spacing w:val="-1"/>
                <w:w w:val="104"/>
              </w:rPr>
              <w:t>B.</w:t>
            </w:r>
            <w:r w:rsidR="00FA196B">
              <w:rPr>
                <w:rFonts w:asciiTheme="minorHAnsi" w:eastAsiaTheme="minorEastAsia" w:hAnsiTheme="minorHAnsi" w:cstheme="minorBidi"/>
                <w:noProof/>
              </w:rPr>
              <w:tab/>
            </w:r>
            <w:r w:rsidR="00FA196B" w:rsidRPr="003F5E64">
              <w:rPr>
                <w:rStyle w:val="Hyperlink"/>
                <w:noProof/>
                <w:w w:val="110"/>
              </w:rPr>
              <w:t>The Bureau of Indian</w:t>
            </w:r>
            <w:r w:rsidR="00FA196B" w:rsidRPr="003F5E64">
              <w:rPr>
                <w:rStyle w:val="Hyperlink"/>
                <w:noProof/>
                <w:spacing w:val="-18"/>
                <w:w w:val="110"/>
              </w:rPr>
              <w:t xml:space="preserve"> </w:t>
            </w:r>
            <w:r w:rsidR="00FA196B" w:rsidRPr="003F5E64">
              <w:rPr>
                <w:rStyle w:val="Hyperlink"/>
                <w:noProof/>
                <w:w w:val="110"/>
              </w:rPr>
              <w:t>Education</w:t>
            </w:r>
            <w:r w:rsidR="00FA196B">
              <w:rPr>
                <w:noProof/>
                <w:webHidden/>
              </w:rPr>
              <w:tab/>
            </w:r>
            <w:r w:rsidR="00FA196B">
              <w:rPr>
                <w:noProof/>
                <w:webHidden/>
              </w:rPr>
              <w:fldChar w:fldCharType="begin"/>
            </w:r>
            <w:r w:rsidR="00FA196B">
              <w:rPr>
                <w:noProof/>
                <w:webHidden/>
              </w:rPr>
              <w:instrText xml:space="preserve"> PAGEREF _Toc13913016 \h </w:instrText>
            </w:r>
            <w:r w:rsidR="00FA196B">
              <w:rPr>
                <w:noProof/>
                <w:webHidden/>
              </w:rPr>
            </w:r>
            <w:r w:rsidR="00FA196B">
              <w:rPr>
                <w:noProof/>
                <w:webHidden/>
              </w:rPr>
              <w:fldChar w:fldCharType="separate"/>
            </w:r>
            <w:r w:rsidR="00FA196B">
              <w:rPr>
                <w:noProof/>
                <w:webHidden/>
              </w:rPr>
              <w:t>10</w:t>
            </w:r>
            <w:r w:rsidR="00FA196B">
              <w:rPr>
                <w:noProof/>
                <w:webHidden/>
              </w:rPr>
              <w:fldChar w:fldCharType="end"/>
            </w:r>
          </w:hyperlink>
        </w:p>
        <w:p w14:paraId="53391BA0"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17" w:history="1">
            <w:r w:rsidR="00FA196B" w:rsidRPr="003F5E64">
              <w:rPr>
                <w:rStyle w:val="Hyperlink"/>
                <w:noProof/>
                <w:spacing w:val="-1"/>
                <w:w w:val="104"/>
              </w:rPr>
              <w:t>C.</w:t>
            </w:r>
            <w:r w:rsidR="00FA196B">
              <w:rPr>
                <w:rFonts w:asciiTheme="minorHAnsi" w:eastAsiaTheme="minorEastAsia" w:hAnsiTheme="minorHAnsi" w:cstheme="minorBidi"/>
                <w:noProof/>
              </w:rPr>
              <w:tab/>
            </w:r>
            <w:r w:rsidR="00FA196B" w:rsidRPr="003F5E64">
              <w:rPr>
                <w:rStyle w:val="Hyperlink"/>
                <w:noProof/>
                <w:w w:val="110"/>
              </w:rPr>
              <w:t>The Haskell Board of</w:t>
            </w:r>
            <w:r w:rsidR="00FA196B" w:rsidRPr="003F5E64">
              <w:rPr>
                <w:rStyle w:val="Hyperlink"/>
                <w:noProof/>
                <w:spacing w:val="-14"/>
                <w:w w:val="110"/>
              </w:rPr>
              <w:t xml:space="preserve"> </w:t>
            </w:r>
            <w:r w:rsidR="00FA196B" w:rsidRPr="003F5E64">
              <w:rPr>
                <w:rStyle w:val="Hyperlink"/>
                <w:noProof/>
                <w:w w:val="110"/>
              </w:rPr>
              <w:t>Regents</w:t>
            </w:r>
            <w:r w:rsidR="00FA196B">
              <w:rPr>
                <w:noProof/>
                <w:webHidden/>
              </w:rPr>
              <w:tab/>
            </w:r>
            <w:r w:rsidR="00FA196B">
              <w:rPr>
                <w:noProof/>
                <w:webHidden/>
              </w:rPr>
              <w:fldChar w:fldCharType="begin"/>
            </w:r>
            <w:r w:rsidR="00FA196B">
              <w:rPr>
                <w:noProof/>
                <w:webHidden/>
              </w:rPr>
              <w:instrText xml:space="preserve"> PAGEREF _Toc13913017 \h </w:instrText>
            </w:r>
            <w:r w:rsidR="00FA196B">
              <w:rPr>
                <w:noProof/>
                <w:webHidden/>
              </w:rPr>
            </w:r>
            <w:r w:rsidR="00FA196B">
              <w:rPr>
                <w:noProof/>
                <w:webHidden/>
              </w:rPr>
              <w:fldChar w:fldCharType="separate"/>
            </w:r>
            <w:r w:rsidR="00FA196B">
              <w:rPr>
                <w:noProof/>
                <w:webHidden/>
              </w:rPr>
              <w:t>10</w:t>
            </w:r>
            <w:r w:rsidR="00FA196B">
              <w:rPr>
                <w:noProof/>
                <w:webHidden/>
              </w:rPr>
              <w:fldChar w:fldCharType="end"/>
            </w:r>
          </w:hyperlink>
        </w:p>
        <w:p w14:paraId="50E59999"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18" w:history="1">
            <w:r w:rsidR="00FA196B" w:rsidRPr="003F5E64">
              <w:rPr>
                <w:rStyle w:val="Hyperlink"/>
                <w:noProof/>
                <w:spacing w:val="-1"/>
                <w:w w:val="104"/>
              </w:rPr>
              <w:t>D.</w:t>
            </w:r>
            <w:r w:rsidR="00FA196B">
              <w:rPr>
                <w:rFonts w:asciiTheme="minorHAnsi" w:eastAsiaTheme="minorEastAsia" w:hAnsiTheme="minorHAnsi" w:cstheme="minorBidi"/>
                <w:noProof/>
              </w:rPr>
              <w:tab/>
            </w:r>
            <w:r w:rsidR="00FA196B" w:rsidRPr="003F5E64">
              <w:rPr>
                <w:rStyle w:val="Hyperlink"/>
                <w:noProof/>
                <w:w w:val="105"/>
              </w:rPr>
              <w:t>Institutional Values: CIRCLE</w:t>
            </w:r>
            <w:r w:rsidR="00FA196B">
              <w:rPr>
                <w:noProof/>
                <w:webHidden/>
              </w:rPr>
              <w:tab/>
            </w:r>
            <w:r w:rsidR="00FA196B">
              <w:rPr>
                <w:noProof/>
                <w:webHidden/>
              </w:rPr>
              <w:fldChar w:fldCharType="begin"/>
            </w:r>
            <w:r w:rsidR="00FA196B">
              <w:rPr>
                <w:noProof/>
                <w:webHidden/>
              </w:rPr>
              <w:instrText xml:space="preserve"> PAGEREF _Toc13913018 \h </w:instrText>
            </w:r>
            <w:r w:rsidR="00FA196B">
              <w:rPr>
                <w:noProof/>
                <w:webHidden/>
              </w:rPr>
            </w:r>
            <w:r w:rsidR="00FA196B">
              <w:rPr>
                <w:noProof/>
                <w:webHidden/>
              </w:rPr>
              <w:fldChar w:fldCharType="separate"/>
            </w:r>
            <w:r w:rsidR="00FA196B">
              <w:rPr>
                <w:noProof/>
                <w:webHidden/>
              </w:rPr>
              <w:t>11</w:t>
            </w:r>
            <w:r w:rsidR="00FA196B">
              <w:rPr>
                <w:noProof/>
                <w:webHidden/>
              </w:rPr>
              <w:fldChar w:fldCharType="end"/>
            </w:r>
          </w:hyperlink>
        </w:p>
        <w:p w14:paraId="13425F92"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19" w:history="1">
            <w:r w:rsidR="00FA196B" w:rsidRPr="003F5E64">
              <w:rPr>
                <w:rStyle w:val="Hyperlink"/>
                <w:noProof/>
                <w:spacing w:val="-1"/>
                <w:w w:val="104"/>
              </w:rPr>
              <w:t>E.</w:t>
            </w:r>
            <w:r w:rsidR="00FA196B">
              <w:rPr>
                <w:rFonts w:asciiTheme="minorHAnsi" w:eastAsiaTheme="minorEastAsia" w:hAnsiTheme="minorHAnsi" w:cstheme="minorBidi"/>
                <w:noProof/>
              </w:rPr>
              <w:tab/>
            </w:r>
            <w:r w:rsidR="00FA196B" w:rsidRPr="003F5E64">
              <w:rPr>
                <w:rStyle w:val="Hyperlink"/>
                <w:noProof/>
                <w:w w:val="110"/>
              </w:rPr>
              <w:t>Academic</w:t>
            </w:r>
            <w:r w:rsidR="00FA196B" w:rsidRPr="003F5E64">
              <w:rPr>
                <w:rStyle w:val="Hyperlink"/>
                <w:noProof/>
                <w:spacing w:val="-6"/>
                <w:w w:val="110"/>
              </w:rPr>
              <w:t xml:space="preserve"> </w:t>
            </w:r>
            <w:r w:rsidR="00FA196B" w:rsidRPr="003F5E64">
              <w:rPr>
                <w:rStyle w:val="Hyperlink"/>
                <w:noProof/>
                <w:w w:val="110"/>
              </w:rPr>
              <w:t>Programs</w:t>
            </w:r>
            <w:r w:rsidR="00FA196B">
              <w:rPr>
                <w:noProof/>
                <w:webHidden/>
              </w:rPr>
              <w:tab/>
            </w:r>
            <w:r w:rsidR="00FA196B">
              <w:rPr>
                <w:noProof/>
                <w:webHidden/>
              </w:rPr>
              <w:fldChar w:fldCharType="begin"/>
            </w:r>
            <w:r w:rsidR="00FA196B">
              <w:rPr>
                <w:noProof/>
                <w:webHidden/>
              </w:rPr>
              <w:instrText xml:space="preserve"> PAGEREF _Toc13913019 \h </w:instrText>
            </w:r>
            <w:r w:rsidR="00FA196B">
              <w:rPr>
                <w:noProof/>
                <w:webHidden/>
              </w:rPr>
            </w:r>
            <w:r w:rsidR="00FA196B">
              <w:rPr>
                <w:noProof/>
                <w:webHidden/>
              </w:rPr>
              <w:fldChar w:fldCharType="separate"/>
            </w:r>
            <w:r w:rsidR="00FA196B">
              <w:rPr>
                <w:noProof/>
                <w:webHidden/>
              </w:rPr>
              <w:t>12</w:t>
            </w:r>
            <w:r w:rsidR="00FA196B">
              <w:rPr>
                <w:noProof/>
                <w:webHidden/>
              </w:rPr>
              <w:fldChar w:fldCharType="end"/>
            </w:r>
          </w:hyperlink>
        </w:p>
        <w:p w14:paraId="74592779"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0" w:history="1">
            <w:r w:rsidR="00FA196B" w:rsidRPr="003F5E64">
              <w:rPr>
                <w:rStyle w:val="Hyperlink"/>
                <w:noProof/>
                <w:spacing w:val="-1"/>
                <w:w w:val="104"/>
              </w:rPr>
              <w:t>F.</w:t>
            </w:r>
            <w:r w:rsidR="00FA196B">
              <w:rPr>
                <w:rFonts w:asciiTheme="minorHAnsi" w:eastAsiaTheme="minorEastAsia" w:hAnsiTheme="minorHAnsi" w:cstheme="minorBidi"/>
                <w:noProof/>
              </w:rPr>
              <w:tab/>
            </w:r>
            <w:r w:rsidR="00FA196B" w:rsidRPr="003F5E64">
              <w:rPr>
                <w:rStyle w:val="Hyperlink"/>
                <w:noProof/>
                <w:w w:val="105"/>
              </w:rPr>
              <w:t>Governance</w:t>
            </w:r>
            <w:r w:rsidR="00FA196B">
              <w:rPr>
                <w:noProof/>
                <w:webHidden/>
              </w:rPr>
              <w:tab/>
            </w:r>
            <w:r w:rsidR="00FA196B">
              <w:rPr>
                <w:noProof/>
                <w:webHidden/>
              </w:rPr>
              <w:fldChar w:fldCharType="begin"/>
            </w:r>
            <w:r w:rsidR="00FA196B">
              <w:rPr>
                <w:noProof/>
                <w:webHidden/>
              </w:rPr>
              <w:instrText xml:space="preserve"> PAGEREF _Toc13913020 \h </w:instrText>
            </w:r>
            <w:r w:rsidR="00FA196B">
              <w:rPr>
                <w:noProof/>
                <w:webHidden/>
              </w:rPr>
            </w:r>
            <w:r w:rsidR="00FA196B">
              <w:rPr>
                <w:noProof/>
                <w:webHidden/>
              </w:rPr>
              <w:fldChar w:fldCharType="separate"/>
            </w:r>
            <w:r w:rsidR="00FA196B">
              <w:rPr>
                <w:noProof/>
                <w:webHidden/>
              </w:rPr>
              <w:t>14</w:t>
            </w:r>
            <w:r w:rsidR="00FA196B">
              <w:rPr>
                <w:noProof/>
                <w:webHidden/>
              </w:rPr>
              <w:fldChar w:fldCharType="end"/>
            </w:r>
          </w:hyperlink>
        </w:p>
        <w:p w14:paraId="1B4C3915" w14:textId="77777777" w:rsidR="00FA196B" w:rsidRDefault="00000000">
          <w:pPr>
            <w:pStyle w:val="TOC1"/>
            <w:tabs>
              <w:tab w:val="right" w:leader="dot" w:pos="9830"/>
            </w:tabs>
            <w:rPr>
              <w:rFonts w:asciiTheme="minorHAnsi" w:eastAsiaTheme="minorEastAsia" w:hAnsiTheme="minorHAnsi" w:cstheme="minorBidi"/>
              <w:noProof/>
            </w:rPr>
          </w:pPr>
          <w:hyperlink w:anchor="_Toc13913021" w:history="1">
            <w:r w:rsidR="00FA196B" w:rsidRPr="003F5E64">
              <w:rPr>
                <w:rStyle w:val="Hyperlink"/>
                <w:noProof/>
                <w:w w:val="105"/>
              </w:rPr>
              <w:t>PART 2: NEW FACULTY AND ADJUNCT INSTRUCTORS</w:t>
            </w:r>
            <w:r w:rsidR="00FA196B">
              <w:rPr>
                <w:noProof/>
                <w:webHidden/>
              </w:rPr>
              <w:tab/>
            </w:r>
            <w:r w:rsidR="00FA196B">
              <w:rPr>
                <w:noProof/>
                <w:webHidden/>
              </w:rPr>
              <w:fldChar w:fldCharType="begin"/>
            </w:r>
            <w:r w:rsidR="00FA196B">
              <w:rPr>
                <w:noProof/>
                <w:webHidden/>
              </w:rPr>
              <w:instrText xml:space="preserve"> PAGEREF _Toc13913021 \h </w:instrText>
            </w:r>
            <w:r w:rsidR="00FA196B">
              <w:rPr>
                <w:noProof/>
                <w:webHidden/>
              </w:rPr>
            </w:r>
            <w:r w:rsidR="00FA196B">
              <w:rPr>
                <w:noProof/>
                <w:webHidden/>
              </w:rPr>
              <w:fldChar w:fldCharType="separate"/>
            </w:r>
            <w:r w:rsidR="00FA196B">
              <w:rPr>
                <w:noProof/>
                <w:webHidden/>
              </w:rPr>
              <w:t>16</w:t>
            </w:r>
            <w:r w:rsidR="00FA196B">
              <w:rPr>
                <w:noProof/>
                <w:webHidden/>
              </w:rPr>
              <w:fldChar w:fldCharType="end"/>
            </w:r>
          </w:hyperlink>
        </w:p>
        <w:p w14:paraId="5636924D"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2" w:history="1">
            <w:r w:rsidR="00FA196B" w:rsidRPr="003F5E64">
              <w:rPr>
                <w:rStyle w:val="Hyperlink"/>
                <w:noProof/>
                <w:spacing w:val="-1"/>
                <w:w w:val="104"/>
              </w:rPr>
              <w:t>A.</w:t>
            </w:r>
            <w:r w:rsidR="00FA196B">
              <w:rPr>
                <w:rFonts w:asciiTheme="minorHAnsi" w:eastAsiaTheme="minorEastAsia" w:hAnsiTheme="minorHAnsi" w:cstheme="minorBidi"/>
                <w:noProof/>
              </w:rPr>
              <w:tab/>
            </w:r>
            <w:r w:rsidR="00FA196B" w:rsidRPr="003F5E64">
              <w:rPr>
                <w:rStyle w:val="Hyperlink"/>
                <w:noProof/>
                <w:w w:val="105"/>
              </w:rPr>
              <w:t>Campus Map and Employee</w:t>
            </w:r>
            <w:r w:rsidR="00FA196B" w:rsidRPr="003F5E64">
              <w:rPr>
                <w:rStyle w:val="Hyperlink"/>
                <w:noProof/>
                <w:spacing w:val="-8"/>
                <w:w w:val="105"/>
              </w:rPr>
              <w:t xml:space="preserve"> </w:t>
            </w:r>
            <w:r w:rsidR="00FA196B" w:rsidRPr="003F5E64">
              <w:rPr>
                <w:rStyle w:val="Hyperlink"/>
                <w:noProof/>
                <w:w w:val="105"/>
              </w:rPr>
              <w:t>Directory</w:t>
            </w:r>
            <w:r w:rsidR="00FA196B">
              <w:rPr>
                <w:noProof/>
                <w:webHidden/>
              </w:rPr>
              <w:tab/>
            </w:r>
            <w:r w:rsidR="00FA196B">
              <w:rPr>
                <w:noProof/>
                <w:webHidden/>
              </w:rPr>
              <w:fldChar w:fldCharType="begin"/>
            </w:r>
            <w:r w:rsidR="00FA196B">
              <w:rPr>
                <w:noProof/>
                <w:webHidden/>
              </w:rPr>
              <w:instrText xml:space="preserve"> PAGEREF _Toc13913022 \h </w:instrText>
            </w:r>
            <w:r w:rsidR="00FA196B">
              <w:rPr>
                <w:noProof/>
                <w:webHidden/>
              </w:rPr>
            </w:r>
            <w:r w:rsidR="00FA196B">
              <w:rPr>
                <w:noProof/>
                <w:webHidden/>
              </w:rPr>
              <w:fldChar w:fldCharType="separate"/>
            </w:r>
            <w:r w:rsidR="00FA196B">
              <w:rPr>
                <w:noProof/>
                <w:webHidden/>
              </w:rPr>
              <w:t>16</w:t>
            </w:r>
            <w:r w:rsidR="00FA196B">
              <w:rPr>
                <w:noProof/>
                <w:webHidden/>
              </w:rPr>
              <w:fldChar w:fldCharType="end"/>
            </w:r>
          </w:hyperlink>
        </w:p>
        <w:p w14:paraId="06976C3E"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3" w:history="1">
            <w:r w:rsidR="00FA196B" w:rsidRPr="003F5E64">
              <w:rPr>
                <w:rStyle w:val="Hyperlink"/>
                <w:noProof/>
                <w:spacing w:val="-1"/>
                <w:w w:val="104"/>
              </w:rPr>
              <w:t>B.</w:t>
            </w:r>
            <w:r w:rsidR="00FA196B">
              <w:rPr>
                <w:rFonts w:asciiTheme="minorHAnsi" w:eastAsiaTheme="minorEastAsia" w:hAnsiTheme="minorHAnsi" w:cstheme="minorBidi"/>
                <w:noProof/>
              </w:rPr>
              <w:tab/>
            </w:r>
            <w:r w:rsidR="00FA196B" w:rsidRPr="003F5E64">
              <w:rPr>
                <w:rStyle w:val="Hyperlink"/>
                <w:noProof/>
                <w:w w:val="105"/>
              </w:rPr>
              <w:t>Office</w:t>
            </w:r>
            <w:r w:rsidR="00FA196B" w:rsidRPr="003F5E64">
              <w:rPr>
                <w:rStyle w:val="Hyperlink"/>
                <w:noProof/>
                <w:spacing w:val="-4"/>
                <w:w w:val="105"/>
              </w:rPr>
              <w:t xml:space="preserve"> </w:t>
            </w:r>
            <w:r w:rsidR="00FA196B" w:rsidRPr="003F5E64">
              <w:rPr>
                <w:rStyle w:val="Hyperlink"/>
                <w:noProof/>
                <w:w w:val="105"/>
              </w:rPr>
              <w:t>Keys</w:t>
            </w:r>
            <w:r w:rsidR="00FA196B">
              <w:rPr>
                <w:noProof/>
                <w:webHidden/>
              </w:rPr>
              <w:tab/>
            </w:r>
            <w:r w:rsidR="00FA196B">
              <w:rPr>
                <w:noProof/>
                <w:webHidden/>
              </w:rPr>
              <w:fldChar w:fldCharType="begin"/>
            </w:r>
            <w:r w:rsidR="00FA196B">
              <w:rPr>
                <w:noProof/>
                <w:webHidden/>
              </w:rPr>
              <w:instrText xml:space="preserve"> PAGEREF _Toc13913023 \h </w:instrText>
            </w:r>
            <w:r w:rsidR="00FA196B">
              <w:rPr>
                <w:noProof/>
                <w:webHidden/>
              </w:rPr>
            </w:r>
            <w:r w:rsidR="00FA196B">
              <w:rPr>
                <w:noProof/>
                <w:webHidden/>
              </w:rPr>
              <w:fldChar w:fldCharType="separate"/>
            </w:r>
            <w:r w:rsidR="00FA196B">
              <w:rPr>
                <w:noProof/>
                <w:webHidden/>
              </w:rPr>
              <w:t>16</w:t>
            </w:r>
            <w:r w:rsidR="00FA196B">
              <w:rPr>
                <w:noProof/>
                <w:webHidden/>
              </w:rPr>
              <w:fldChar w:fldCharType="end"/>
            </w:r>
          </w:hyperlink>
        </w:p>
        <w:p w14:paraId="7A2038F2"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4" w:history="1">
            <w:r w:rsidR="00FA196B" w:rsidRPr="003F5E64">
              <w:rPr>
                <w:rStyle w:val="Hyperlink"/>
                <w:noProof/>
                <w:spacing w:val="-1"/>
                <w:w w:val="104"/>
              </w:rPr>
              <w:t>C.</w:t>
            </w:r>
            <w:r w:rsidR="00FA196B">
              <w:rPr>
                <w:rFonts w:asciiTheme="minorHAnsi" w:eastAsiaTheme="minorEastAsia" w:hAnsiTheme="minorHAnsi" w:cstheme="minorBidi"/>
                <w:noProof/>
              </w:rPr>
              <w:tab/>
            </w:r>
            <w:r w:rsidR="00FA196B" w:rsidRPr="003F5E64">
              <w:rPr>
                <w:rStyle w:val="Hyperlink"/>
                <w:noProof/>
                <w:w w:val="105"/>
              </w:rPr>
              <w:t>Campus</w:t>
            </w:r>
            <w:r w:rsidR="00FA196B" w:rsidRPr="003F5E64">
              <w:rPr>
                <w:rStyle w:val="Hyperlink"/>
                <w:noProof/>
                <w:spacing w:val="-2"/>
                <w:w w:val="105"/>
              </w:rPr>
              <w:t xml:space="preserve"> </w:t>
            </w:r>
            <w:r w:rsidR="00FA196B" w:rsidRPr="003F5E64">
              <w:rPr>
                <w:rStyle w:val="Hyperlink"/>
                <w:noProof/>
                <w:w w:val="105"/>
              </w:rPr>
              <w:t>IDs and Parking Stickers</w:t>
            </w:r>
            <w:r w:rsidR="00FA196B">
              <w:rPr>
                <w:noProof/>
                <w:webHidden/>
              </w:rPr>
              <w:tab/>
            </w:r>
            <w:r w:rsidR="00FA196B">
              <w:rPr>
                <w:noProof/>
                <w:webHidden/>
              </w:rPr>
              <w:fldChar w:fldCharType="begin"/>
            </w:r>
            <w:r w:rsidR="00FA196B">
              <w:rPr>
                <w:noProof/>
                <w:webHidden/>
              </w:rPr>
              <w:instrText xml:space="preserve"> PAGEREF _Toc13913024 \h </w:instrText>
            </w:r>
            <w:r w:rsidR="00FA196B">
              <w:rPr>
                <w:noProof/>
                <w:webHidden/>
              </w:rPr>
            </w:r>
            <w:r w:rsidR="00FA196B">
              <w:rPr>
                <w:noProof/>
                <w:webHidden/>
              </w:rPr>
              <w:fldChar w:fldCharType="separate"/>
            </w:r>
            <w:r w:rsidR="00FA196B">
              <w:rPr>
                <w:noProof/>
                <w:webHidden/>
              </w:rPr>
              <w:t>16</w:t>
            </w:r>
            <w:r w:rsidR="00FA196B">
              <w:rPr>
                <w:noProof/>
                <w:webHidden/>
              </w:rPr>
              <w:fldChar w:fldCharType="end"/>
            </w:r>
          </w:hyperlink>
        </w:p>
        <w:p w14:paraId="4135A57C"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5" w:history="1">
            <w:r w:rsidR="00FA196B" w:rsidRPr="003F5E64">
              <w:rPr>
                <w:rStyle w:val="Hyperlink"/>
                <w:noProof/>
                <w:spacing w:val="-1"/>
                <w:w w:val="104"/>
              </w:rPr>
              <w:t>D.</w:t>
            </w:r>
            <w:r w:rsidR="00FA196B">
              <w:rPr>
                <w:rFonts w:asciiTheme="minorHAnsi" w:eastAsiaTheme="minorEastAsia" w:hAnsiTheme="minorHAnsi" w:cstheme="minorBidi"/>
                <w:noProof/>
              </w:rPr>
              <w:tab/>
            </w:r>
            <w:r w:rsidR="00FA196B" w:rsidRPr="003F5E64">
              <w:rPr>
                <w:rStyle w:val="Hyperlink"/>
                <w:noProof/>
                <w:w w:val="110"/>
              </w:rPr>
              <w:t>Information</w:t>
            </w:r>
            <w:r w:rsidR="00FA196B" w:rsidRPr="003F5E64">
              <w:rPr>
                <w:rStyle w:val="Hyperlink"/>
                <w:noProof/>
                <w:spacing w:val="-9"/>
                <w:w w:val="110"/>
              </w:rPr>
              <w:t xml:space="preserve"> </w:t>
            </w:r>
            <w:r w:rsidR="00FA196B" w:rsidRPr="003F5E64">
              <w:rPr>
                <w:rStyle w:val="Hyperlink"/>
                <w:noProof/>
                <w:w w:val="110"/>
              </w:rPr>
              <w:t>Technology:</w:t>
            </w:r>
            <w:r w:rsidR="00FA196B" w:rsidRPr="003F5E64">
              <w:rPr>
                <w:rStyle w:val="Hyperlink"/>
                <w:noProof/>
                <w:spacing w:val="-9"/>
                <w:w w:val="110"/>
              </w:rPr>
              <w:t xml:space="preserve"> </w:t>
            </w:r>
            <w:r w:rsidR="00FA196B" w:rsidRPr="003F5E64">
              <w:rPr>
                <w:rStyle w:val="Hyperlink"/>
                <w:noProof/>
                <w:w w:val="110"/>
              </w:rPr>
              <w:t>User</w:t>
            </w:r>
            <w:r w:rsidR="00FA196B" w:rsidRPr="003F5E64">
              <w:rPr>
                <w:rStyle w:val="Hyperlink"/>
                <w:noProof/>
                <w:spacing w:val="-9"/>
                <w:w w:val="110"/>
              </w:rPr>
              <w:t xml:space="preserve"> </w:t>
            </w:r>
            <w:r w:rsidR="00FA196B" w:rsidRPr="003F5E64">
              <w:rPr>
                <w:rStyle w:val="Hyperlink"/>
                <w:noProof/>
                <w:w w:val="110"/>
              </w:rPr>
              <w:t>ID,</w:t>
            </w:r>
            <w:r w:rsidR="00FA196B" w:rsidRPr="003F5E64">
              <w:rPr>
                <w:rStyle w:val="Hyperlink"/>
                <w:noProof/>
                <w:spacing w:val="-8"/>
                <w:w w:val="110"/>
              </w:rPr>
              <w:t xml:space="preserve"> </w:t>
            </w:r>
            <w:r w:rsidR="00FA196B" w:rsidRPr="003F5E64">
              <w:rPr>
                <w:rStyle w:val="Hyperlink"/>
                <w:noProof/>
                <w:w w:val="110"/>
              </w:rPr>
              <w:t>Password,</w:t>
            </w:r>
            <w:r w:rsidR="00FA196B" w:rsidRPr="003F5E64">
              <w:rPr>
                <w:rStyle w:val="Hyperlink"/>
                <w:noProof/>
                <w:spacing w:val="-9"/>
                <w:w w:val="110"/>
              </w:rPr>
              <w:t xml:space="preserve"> </w:t>
            </w:r>
            <w:r w:rsidR="00FA196B" w:rsidRPr="003F5E64">
              <w:rPr>
                <w:rStyle w:val="Hyperlink"/>
                <w:noProof/>
                <w:w w:val="110"/>
              </w:rPr>
              <w:t>and</w:t>
            </w:r>
            <w:r w:rsidR="00FA196B" w:rsidRPr="003F5E64">
              <w:rPr>
                <w:rStyle w:val="Hyperlink"/>
                <w:noProof/>
                <w:spacing w:val="-9"/>
                <w:w w:val="110"/>
              </w:rPr>
              <w:t xml:space="preserve"> </w:t>
            </w:r>
            <w:r w:rsidR="00FA196B" w:rsidRPr="003F5E64">
              <w:rPr>
                <w:rStyle w:val="Hyperlink"/>
                <w:noProof/>
                <w:w w:val="110"/>
              </w:rPr>
              <w:t>Email</w:t>
            </w:r>
            <w:r w:rsidR="00FA196B">
              <w:rPr>
                <w:noProof/>
                <w:webHidden/>
              </w:rPr>
              <w:tab/>
            </w:r>
            <w:r w:rsidR="00FA196B">
              <w:rPr>
                <w:noProof/>
                <w:webHidden/>
              </w:rPr>
              <w:fldChar w:fldCharType="begin"/>
            </w:r>
            <w:r w:rsidR="00FA196B">
              <w:rPr>
                <w:noProof/>
                <w:webHidden/>
              </w:rPr>
              <w:instrText xml:space="preserve"> PAGEREF _Toc13913025 \h </w:instrText>
            </w:r>
            <w:r w:rsidR="00FA196B">
              <w:rPr>
                <w:noProof/>
                <w:webHidden/>
              </w:rPr>
            </w:r>
            <w:r w:rsidR="00FA196B">
              <w:rPr>
                <w:noProof/>
                <w:webHidden/>
              </w:rPr>
              <w:fldChar w:fldCharType="separate"/>
            </w:r>
            <w:r w:rsidR="00FA196B">
              <w:rPr>
                <w:noProof/>
                <w:webHidden/>
              </w:rPr>
              <w:t>16</w:t>
            </w:r>
            <w:r w:rsidR="00FA196B">
              <w:rPr>
                <w:noProof/>
                <w:webHidden/>
              </w:rPr>
              <w:fldChar w:fldCharType="end"/>
            </w:r>
          </w:hyperlink>
        </w:p>
        <w:p w14:paraId="421A4C68"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6" w:history="1">
            <w:r w:rsidR="00FA196B" w:rsidRPr="003F5E64">
              <w:rPr>
                <w:rStyle w:val="Hyperlink"/>
                <w:noProof/>
                <w:spacing w:val="-1"/>
                <w:w w:val="104"/>
              </w:rPr>
              <w:t>E.</w:t>
            </w:r>
            <w:r w:rsidR="00FA196B">
              <w:rPr>
                <w:rFonts w:asciiTheme="minorHAnsi" w:eastAsiaTheme="minorEastAsia" w:hAnsiTheme="minorHAnsi" w:cstheme="minorBidi"/>
                <w:noProof/>
              </w:rPr>
              <w:tab/>
            </w:r>
            <w:r w:rsidR="00FA196B" w:rsidRPr="003F5E64">
              <w:rPr>
                <w:rStyle w:val="Hyperlink"/>
                <w:noProof/>
                <w:w w:val="110"/>
              </w:rPr>
              <w:t>Government</w:t>
            </w:r>
            <w:r w:rsidR="00FA196B" w:rsidRPr="003F5E64">
              <w:rPr>
                <w:rStyle w:val="Hyperlink"/>
                <w:noProof/>
                <w:spacing w:val="-8"/>
                <w:w w:val="110"/>
              </w:rPr>
              <w:t xml:space="preserve"> </w:t>
            </w:r>
            <w:r w:rsidR="00FA196B" w:rsidRPr="003F5E64">
              <w:rPr>
                <w:rStyle w:val="Hyperlink"/>
                <w:noProof/>
                <w:w w:val="110"/>
              </w:rPr>
              <w:t>Vehicles</w:t>
            </w:r>
            <w:r w:rsidR="00FA196B">
              <w:rPr>
                <w:noProof/>
                <w:webHidden/>
              </w:rPr>
              <w:tab/>
            </w:r>
            <w:r w:rsidR="00FA196B">
              <w:rPr>
                <w:noProof/>
                <w:webHidden/>
              </w:rPr>
              <w:fldChar w:fldCharType="begin"/>
            </w:r>
            <w:r w:rsidR="00FA196B">
              <w:rPr>
                <w:noProof/>
                <w:webHidden/>
              </w:rPr>
              <w:instrText xml:space="preserve"> PAGEREF _Toc13913026 \h </w:instrText>
            </w:r>
            <w:r w:rsidR="00FA196B">
              <w:rPr>
                <w:noProof/>
                <w:webHidden/>
              </w:rPr>
            </w:r>
            <w:r w:rsidR="00FA196B">
              <w:rPr>
                <w:noProof/>
                <w:webHidden/>
              </w:rPr>
              <w:fldChar w:fldCharType="separate"/>
            </w:r>
            <w:r w:rsidR="00FA196B">
              <w:rPr>
                <w:noProof/>
                <w:webHidden/>
              </w:rPr>
              <w:t>16</w:t>
            </w:r>
            <w:r w:rsidR="00FA196B">
              <w:rPr>
                <w:noProof/>
                <w:webHidden/>
              </w:rPr>
              <w:fldChar w:fldCharType="end"/>
            </w:r>
          </w:hyperlink>
        </w:p>
        <w:p w14:paraId="05F1FAC4"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7" w:history="1">
            <w:r w:rsidR="00FA196B" w:rsidRPr="003F5E64">
              <w:rPr>
                <w:rStyle w:val="Hyperlink"/>
                <w:noProof/>
                <w:spacing w:val="-1"/>
                <w:w w:val="104"/>
              </w:rPr>
              <w:t>F.</w:t>
            </w:r>
            <w:r w:rsidR="00FA196B">
              <w:rPr>
                <w:rFonts w:asciiTheme="minorHAnsi" w:eastAsiaTheme="minorEastAsia" w:hAnsiTheme="minorHAnsi" w:cstheme="minorBidi"/>
                <w:noProof/>
              </w:rPr>
              <w:tab/>
            </w:r>
            <w:r w:rsidR="00FA196B" w:rsidRPr="003F5E64">
              <w:rPr>
                <w:rStyle w:val="Hyperlink"/>
                <w:noProof/>
                <w:w w:val="110"/>
              </w:rPr>
              <w:t>Blackboard</w:t>
            </w:r>
            <w:r w:rsidR="00FA196B">
              <w:rPr>
                <w:noProof/>
                <w:webHidden/>
              </w:rPr>
              <w:tab/>
            </w:r>
            <w:r w:rsidR="00FA196B">
              <w:rPr>
                <w:noProof/>
                <w:webHidden/>
              </w:rPr>
              <w:fldChar w:fldCharType="begin"/>
            </w:r>
            <w:r w:rsidR="00FA196B">
              <w:rPr>
                <w:noProof/>
                <w:webHidden/>
              </w:rPr>
              <w:instrText xml:space="preserve"> PAGEREF _Toc13913027 \h </w:instrText>
            </w:r>
            <w:r w:rsidR="00FA196B">
              <w:rPr>
                <w:noProof/>
                <w:webHidden/>
              </w:rPr>
            </w:r>
            <w:r w:rsidR="00FA196B">
              <w:rPr>
                <w:noProof/>
                <w:webHidden/>
              </w:rPr>
              <w:fldChar w:fldCharType="separate"/>
            </w:r>
            <w:r w:rsidR="00FA196B">
              <w:rPr>
                <w:noProof/>
                <w:webHidden/>
              </w:rPr>
              <w:t>17</w:t>
            </w:r>
            <w:r w:rsidR="00FA196B">
              <w:rPr>
                <w:noProof/>
                <w:webHidden/>
              </w:rPr>
              <w:fldChar w:fldCharType="end"/>
            </w:r>
          </w:hyperlink>
        </w:p>
        <w:p w14:paraId="2F2DE189"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8" w:history="1">
            <w:r w:rsidR="00FA196B" w:rsidRPr="003F5E64">
              <w:rPr>
                <w:rStyle w:val="Hyperlink"/>
                <w:noProof/>
                <w:spacing w:val="-1"/>
                <w:w w:val="104"/>
              </w:rPr>
              <w:t>G.</w:t>
            </w:r>
            <w:r w:rsidR="00FA196B">
              <w:rPr>
                <w:rFonts w:asciiTheme="minorHAnsi" w:eastAsiaTheme="minorEastAsia" w:hAnsiTheme="minorHAnsi" w:cstheme="minorBidi"/>
                <w:noProof/>
              </w:rPr>
              <w:tab/>
            </w:r>
            <w:r w:rsidR="00FA196B" w:rsidRPr="003F5E64">
              <w:rPr>
                <w:rStyle w:val="Hyperlink"/>
                <w:noProof/>
                <w:w w:val="110"/>
              </w:rPr>
              <w:t>Library</w:t>
            </w:r>
            <w:r w:rsidR="00FA196B" w:rsidRPr="003F5E64">
              <w:rPr>
                <w:rStyle w:val="Hyperlink"/>
                <w:noProof/>
                <w:spacing w:val="-7"/>
                <w:w w:val="110"/>
              </w:rPr>
              <w:t xml:space="preserve"> </w:t>
            </w:r>
            <w:r w:rsidR="00FA196B" w:rsidRPr="003F5E64">
              <w:rPr>
                <w:rStyle w:val="Hyperlink"/>
                <w:noProof/>
                <w:w w:val="110"/>
              </w:rPr>
              <w:t>Card</w:t>
            </w:r>
            <w:r w:rsidR="00FA196B">
              <w:rPr>
                <w:noProof/>
                <w:webHidden/>
              </w:rPr>
              <w:tab/>
            </w:r>
            <w:r w:rsidR="00FA196B">
              <w:rPr>
                <w:noProof/>
                <w:webHidden/>
              </w:rPr>
              <w:fldChar w:fldCharType="begin"/>
            </w:r>
            <w:r w:rsidR="00FA196B">
              <w:rPr>
                <w:noProof/>
                <w:webHidden/>
              </w:rPr>
              <w:instrText xml:space="preserve"> PAGEREF _Toc13913028 \h </w:instrText>
            </w:r>
            <w:r w:rsidR="00FA196B">
              <w:rPr>
                <w:noProof/>
                <w:webHidden/>
              </w:rPr>
            </w:r>
            <w:r w:rsidR="00FA196B">
              <w:rPr>
                <w:noProof/>
                <w:webHidden/>
              </w:rPr>
              <w:fldChar w:fldCharType="separate"/>
            </w:r>
            <w:r w:rsidR="00FA196B">
              <w:rPr>
                <w:noProof/>
                <w:webHidden/>
              </w:rPr>
              <w:t>17</w:t>
            </w:r>
            <w:r w:rsidR="00FA196B">
              <w:rPr>
                <w:noProof/>
                <w:webHidden/>
              </w:rPr>
              <w:fldChar w:fldCharType="end"/>
            </w:r>
          </w:hyperlink>
        </w:p>
        <w:p w14:paraId="0E31FE51"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29" w:history="1">
            <w:r w:rsidR="00FA196B" w:rsidRPr="003F5E64">
              <w:rPr>
                <w:rStyle w:val="Hyperlink"/>
                <w:noProof/>
                <w:spacing w:val="-1"/>
                <w:w w:val="104"/>
              </w:rPr>
              <w:t>H.</w:t>
            </w:r>
            <w:r w:rsidR="00FA196B">
              <w:rPr>
                <w:rFonts w:asciiTheme="minorHAnsi" w:eastAsiaTheme="minorEastAsia" w:hAnsiTheme="minorHAnsi" w:cstheme="minorBidi"/>
                <w:noProof/>
              </w:rPr>
              <w:tab/>
            </w:r>
            <w:r w:rsidR="00FA196B" w:rsidRPr="003F5E64">
              <w:rPr>
                <w:rStyle w:val="Hyperlink"/>
                <w:noProof/>
                <w:w w:val="110"/>
              </w:rPr>
              <w:t>Academic</w:t>
            </w:r>
            <w:r w:rsidR="00FA196B" w:rsidRPr="003F5E64">
              <w:rPr>
                <w:rStyle w:val="Hyperlink"/>
                <w:noProof/>
                <w:spacing w:val="-7"/>
                <w:w w:val="110"/>
              </w:rPr>
              <w:t xml:space="preserve"> </w:t>
            </w:r>
            <w:r w:rsidR="00FA196B" w:rsidRPr="003F5E64">
              <w:rPr>
                <w:rStyle w:val="Hyperlink"/>
                <w:noProof/>
                <w:w w:val="110"/>
              </w:rPr>
              <w:t>Catalog</w:t>
            </w:r>
            <w:r w:rsidR="00FA196B">
              <w:rPr>
                <w:noProof/>
                <w:webHidden/>
              </w:rPr>
              <w:tab/>
            </w:r>
            <w:r w:rsidR="00FA196B">
              <w:rPr>
                <w:noProof/>
                <w:webHidden/>
              </w:rPr>
              <w:fldChar w:fldCharType="begin"/>
            </w:r>
            <w:r w:rsidR="00FA196B">
              <w:rPr>
                <w:noProof/>
                <w:webHidden/>
              </w:rPr>
              <w:instrText xml:space="preserve"> PAGEREF _Toc13913029 \h </w:instrText>
            </w:r>
            <w:r w:rsidR="00FA196B">
              <w:rPr>
                <w:noProof/>
                <w:webHidden/>
              </w:rPr>
            </w:r>
            <w:r w:rsidR="00FA196B">
              <w:rPr>
                <w:noProof/>
                <w:webHidden/>
              </w:rPr>
              <w:fldChar w:fldCharType="separate"/>
            </w:r>
            <w:r w:rsidR="00FA196B">
              <w:rPr>
                <w:noProof/>
                <w:webHidden/>
              </w:rPr>
              <w:t>17</w:t>
            </w:r>
            <w:r w:rsidR="00FA196B">
              <w:rPr>
                <w:noProof/>
                <w:webHidden/>
              </w:rPr>
              <w:fldChar w:fldCharType="end"/>
            </w:r>
          </w:hyperlink>
        </w:p>
        <w:p w14:paraId="2EF63016" w14:textId="77777777" w:rsidR="00FA196B" w:rsidRDefault="00000000">
          <w:pPr>
            <w:pStyle w:val="TOC1"/>
            <w:tabs>
              <w:tab w:val="right" w:leader="dot" w:pos="9830"/>
            </w:tabs>
            <w:rPr>
              <w:rFonts w:asciiTheme="minorHAnsi" w:eastAsiaTheme="minorEastAsia" w:hAnsiTheme="minorHAnsi" w:cstheme="minorBidi"/>
              <w:noProof/>
            </w:rPr>
          </w:pPr>
          <w:hyperlink w:anchor="_Toc13913030" w:history="1">
            <w:r w:rsidR="00FA196B" w:rsidRPr="003F5E64">
              <w:rPr>
                <w:rStyle w:val="Hyperlink"/>
                <w:noProof/>
                <w:w w:val="105"/>
              </w:rPr>
              <w:t>PART 3: FACULTY RIGHTS AND RESPONSIBILITIES</w:t>
            </w:r>
            <w:r w:rsidR="00FA196B">
              <w:rPr>
                <w:noProof/>
                <w:webHidden/>
              </w:rPr>
              <w:tab/>
            </w:r>
            <w:r w:rsidR="00FA196B">
              <w:rPr>
                <w:noProof/>
                <w:webHidden/>
              </w:rPr>
              <w:fldChar w:fldCharType="begin"/>
            </w:r>
            <w:r w:rsidR="00FA196B">
              <w:rPr>
                <w:noProof/>
                <w:webHidden/>
              </w:rPr>
              <w:instrText xml:space="preserve"> PAGEREF _Toc13913030 \h </w:instrText>
            </w:r>
            <w:r w:rsidR="00FA196B">
              <w:rPr>
                <w:noProof/>
                <w:webHidden/>
              </w:rPr>
            </w:r>
            <w:r w:rsidR="00FA196B">
              <w:rPr>
                <w:noProof/>
                <w:webHidden/>
              </w:rPr>
              <w:fldChar w:fldCharType="separate"/>
            </w:r>
            <w:r w:rsidR="00FA196B">
              <w:rPr>
                <w:noProof/>
                <w:webHidden/>
              </w:rPr>
              <w:t>18</w:t>
            </w:r>
            <w:r w:rsidR="00FA196B">
              <w:rPr>
                <w:noProof/>
                <w:webHidden/>
              </w:rPr>
              <w:fldChar w:fldCharType="end"/>
            </w:r>
          </w:hyperlink>
        </w:p>
        <w:p w14:paraId="359F7A7C" w14:textId="77777777" w:rsidR="00FA196B" w:rsidRDefault="00000000">
          <w:pPr>
            <w:pStyle w:val="TOC2"/>
            <w:tabs>
              <w:tab w:val="right" w:leader="dot" w:pos="9830"/>
            </w:tabs>
            <w:rPr>
              <w:rFonts w:asciiTheme="minorHAnsi" w:eastAsiaTheme="minorEastAsia" w:hAnsiTheme="minorHAnsi" w:cstheme="minorBidi"/>
              <w:noProof/>
            </w:rPr>
          </w:pPr>
          <w:hyperlink w:anchor="_Toc13913031" w:history="1">
            <w:r w:rsidR="00FA196B" w:rsidRPr="003F5E64">
              <w:rPr>
                <w:rStyle w:val="Hyperlink"/>
                <w:noProof/>
              </w:rPr>
              <w:t xml:space="preserve">A.    </w:t>
            </w:r>
            <w:r w:rsidR="00FA196B" w:rsidRPr="003F5E64">
              <w:rPr>
                <w:rStyle w:val="Hyperlink"/>
                <w:noProof/>
                <w:w w:val="105"/>
              </w:rPr>
              <w:t>Overview of Faculty</w:t>
            </w:r>
            <w:r w:rsidR="00FA196B">
              <w:rPr>
                <w:noProof/>
                <w:webHidden/>
              </w:rPr>
              <w:tab/>
            </w:r>
            <w:r w:rsidR="00FA196B">
              <w:rPr>
                <w:noProof/>
                <w:webHidden/>
              </w:rPr>
              <w:fldChar w:fldCharType="begin"/>
            </w:r>
            <w:r w:rsidR="00FA196B">
              <w:rPr>
                <w:noProof/>
                <w:webHidden/>
              </w:rPr>
              <w:instrText xml:space="preserve"> PAGEREF _Toc13913031 \h </w:instrText>
            </w:r>
            <w:r w:rsidR="00FA196B">
              <w:rPr>
                <w:noProof/>
                <w:webHidden/>
              </w:rPr>
            </w:r>
            <w:r w:rsidR="00FA196B">
              <w:rPr>
                <w:noProof/>
                <w:webHidden/>
              </w:rPr>
              <w:fldChar w:fldCharType="separate"/>
            </w:r>
            <w:r w:rsidR="00FA196B">
              <w:rPr>
                <w:noProof/>
                <w:webHidden/>
              </w:rPr>
              <w:t>18</w:t>
            </w:r>
            <w:r w:rsidR="00FA196B">
              <w:rPr>
                <w:noProof/>
                <w:webHidden/>
              </w:rPr>
              <w:fldChar w:fldCharType="end"/>
            </w:r>
          </w:hyperlink>
        </w:p>
        <w:p w14:paraId="422AAD41"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32" w:history="1">
            <w:r w:rsidR="00FA196B" w:rsidRPr="003F5E64">
              <w:rPr>
                <w:rStyle w:val="Hyperlink"/>
                <w:noProof/>
                <w:w w:val="110"/>
              </w:rPr>
              <w:t>B.</w:t>
            </w:r>
            <w:r w:rsidR="00FA196B">
              <w:rPr>
                <w:rFonts w:asciiTheme="minorHAnsi" w:eastAsiaTheme="minorEastAsia" w:hAnsiTheme="minorHAnsi" w:cstheme="minorBidi"/>
                <w:noProof/>
              </w:rPr>
              <w:tab/>
            </w:r>
            <w:r w:rsidR="00FA196B" w:rsidRPr="003F5E64">
              <w:rPr>
                <w:rStyle w:val="Hyperlink"/>
                <w:noProof/>
                <w:w w:val="110"/>
              </w:rPr>
              <w:t>Overview of Haskell</w:t>
            </w:r>
            <w:r w:rsidR="00FA196B" w:rsidRPr="003F5E64">
              <w:rPr>
                <w:rStyle w:val="Hyperlink"/>
                <w:noProof/>
                <w:spacing w:val="-8"/>
                <w:w w:val="110"/>
              </w:rPr>
              <w:t xml:space="preserve"> </w:t>
            </w:r>
            <w:r w:rsidR="00FA196B" w:rsidRPr="003F5E64">
              <w:rPr>
                <w:rStyle w:val="Hyperlink"/>
                <w:noProof/>
                <w:w w:val="110"/>
              </w:rPr>
              <w:t>Students</w:t>
            </w:r>
            <w:r w:rsidR="00FA196B">
              <w:rPr>
                <w:noProof/>
                <w:webHidden/>
              </w:rPr>
              <w:tab/>
            </w:r>
            <w:r w:rsidR="00FA196B">
              <w:rPr>
                <w:noProof/>
                <w:webHidden/>
              </w:rPr>
              <w:fldChar w:fldCharType="begin"/>
            </w:r>
            <w:r w:rsidR="00FA196B">
              <w:rPr>
                <w:noProof/>
                <w:webHidden/>
              </w:rPr>
              <w:instrText xml:space="preserve"> PAGEREF _Toc13913032 \h </w:instrText>
            </w:r>
            <w:r w:rsidR="00FA196B">
              <w:rPr>
                <w:noProof/>
                <w:webHidden/>
              </w:rPr>
            </w:r>
            <w:r w:rsidR="00FA196B">
              <w:rPr>
                <w:noProof/>
                <w:webHidden/>
              </w:rPr>
              <w:fldChar w:fldCharType="separate"/>
            </w:r>
            <w:r w:rsidR="00FA196B">
              <w:rPr>
                <w:noProof/>
                <w:webHidden/>
              </w:rPr>
              <w:t>18</w:t>
            </w:r>
            <w:r w:rsidR="00FA196B">
              <w:rPr>
                <w:noProof/>
                <w:webHidden/>
              </w:rPr>
              <w:fldChar w:fldCharType="end"/>
            </w:r>
          </w:hyperlink>
        </w:p>
        <w:p w14:paraId="7A457804" w14:textId="77777777" w:rsidR="00FA196B" w:rsidRDefault="00000000">
          <w:pPr>
            <w:pStyle w:val="TOC2"/>
            <w:tabs>
              <w:tab w:val="right" w:leader="dot" w:pos="9830"/>
            </w:tabs>
            <w:rPr>
              <w:rFonts w:asciiTheme="minorHAnsi" w:eastAsiaTheme="minorEastAsia" w:hAnsiTheme="minorHAnsi" w:cstheme="minorBidi"/>
              <w:noProof/>
            </w:rPr>
          </w:pPr>
          <w:hyperlink w:anchor="_Toc13913033" w:history="1">
            <w:r w:rsidR="00FA196B" w:rsidRPr="003F5E64">
              <w:rPr>
                <w:rStyle w:val="Hyperlink"/>
                <w:noProof/>
                <w:w w:val="110"/>
              </w:rPr>
              <w:t xml:space="preserve">C.    </w:t>
            </w:r>
            <w:r w:rsidR="00FA196B" w:rsidRPr="003F5E64">
              <w:rPr>
                <w:rStyle w:val="Hyperlink"/>
                <w:noProof/>
                <w:w w:val="105"/>
              </w:rPr>
              <w:t>Academic</w:t>
            </w:r>
            <w:r w:rsidR="00FA196B" w:rsidRPr="003F5E64">
              <w:rPr>
                <w:rStyle w:val="Hyperlink"/>
                <w:noProof/>
                <w:spacing w:val="-2"/>
                <w:w w:val="105"/>
              </w:rPr>
              <w:t xml:space="preserve"> </w:t>
            </w:r>
            <w:r w:rsidR="00FA196B" w:rsidRPr="003F5E64">
              <w:rPr>
                <w:rStyle w:val="Hyperlink"/>
                <w:noProof/>
                <w:w w:val="105"/>
              </w:rPr>
              <w:t>Freedom</w:t>
            </w:r>
            <w:r w:rsidR="00FA196B">
              <w:rPr>
                <w:noProof/>
                <w:webHidden/>
              </w:rPr>
              <w:tab/>
            </w:r>
            <w:r w:rsidR="00FA196B">
              <w:rPr>
                <w:noProof/>
                <w:webHidden/>
              </w:rPr>
              <w:fldChar w:fldCharType="begin"/>
            </w:r>
            <w:r w:rsidR="00FA196B">
              <w:rPr>
                <w:noProof/>
                <w:webHidden/>
              </w:rPr>
              <w:instrText xml:space="preserve"> PAGEREF _Toc13913033 \h </w:instrText>
            </w:r>
            <w:r w:rsidR="00FA196B">
              <w:rPr>
                <w:noProof/>
                <w:webHidden/>
              </w:rPr>
            </w:r>
            <w:r w:rsidR="00FA196B">
              <w:rPr>
                <w:noProof/>
                <w:webHidden/>
              </w:rPr>
              <w:fldChar w:fldCharType="separate"/>
            </w:r>
            <w:r w:rsidR="00FA196B">
              <w:rPr>
                <w:noProof/>
                <w:webHidden/>
              </w:rPr>
              <w:t>19</w:t>
            </w:r>
            <w:r w:rsidR="00FA196B">
              <w:rPr>
                <w:noProof/>
                <w:webHidden/>
              </w:rPr>
              <w:fldChar w:fldCharType="end"/>
            </w:r>
          </w:hyperlink>
        </w:p>
        <w:p w14:paraId="561A36C0" w14:textId="77777777" w:rsidR="00FA196B" w:rsidRDefault="00000000">
          <w:pPr>
            <w:pStyle w:val="TOC2"/>
            <w:tabs>
              <w:tab w:val="right" w:leader="dot" w:pos="9830"/>
            </w:tabs>
            <w:rPr>
              <w:rFonts w:asciiTheme="minorHAnsi" w:eastAsiaTheme="minorEastAsia" w:hAnsiTheme="minorHAnsi" w:cstheme="minorBidi"/>
              <w:noProof/>
            </w:rPr>
          </w:pPr>
          <w:hyperlink w:anchor="_Toc13913034" w:history="1">
            <w:r w:rsidR="00FA196B" w:rsidRPr="003F5E64">
              <w:rPr>
                <w:rStyle w:val="Hyperlink"/>
                <w:noProof/>
                <w:w w:val="110"/>
              </w:rPr>
              <w:t>D.    Teaching, Research, Service, and Lifelong</w:t>
            </w:r>
            <w:r w:rsidR="00FA196B" w:rsidRPr="003F5E64">
              <w:rPr>
                <w:rStyle w:val="Hyperlink"/>
                <w:noProof/>
                <w:spacing w:val="-34"/>
                <w:w w:val="110"/>
              </w:rPr>
              <w:t xml:space="preserve"> </w:t>
            </w:r>
            <w:r w:rsidR="00FA196B" w:rsidRPr="003F5E64">
              <w:rPr>
                <w:rStyle w:val="Hyperlink"/>
                <w:noProof/>
                <w:w w:val="110"/>
              </w:rPr>
              <w:t>Learning</w:t>
            </w:r>
            <w:r w:rsidR="00FA196B">
              <w:rPr>
                <w:noProof/>
                <w:webHidden/>
              </w:rPr>
              <w:tab/>
            </w:r>
            <w:r w:rsidR="00FA196B">
              <w:rPr>
                <w:noProof/>
                <w:webHidden/>
              </w:rPr>
              <w:fldChar w:fldCharType="begin"/>
            </w:r>
            <w:r w:rsidR="00FA196B">
              <w:rPr>
                <w:noProof/>
                <w:webHidden/>
              </w:rPr>
              <w:instrText xml:space="preserve"> PAGEREF _Toc13913034 \h </w:instrText>
            </w:r>
            <w:r w:rsidR="00FA196B">
              <w:rPr>
                <w:noProof/>
                <w:webHidden/>
              </w:rPr>
            </w:r>
            <w:r w:rsidR="00FA196B">
              <w:rPr>
                <w:noProof/>
                <w:webHidden/>
              </w:rPr>
              <w:fldChar w:fldCharType="separate"/>
            </w:r>
            <w:r w:rsidR="00FA196B">
              <w:rPr>
                <w:noProof/>
                <w:webHidden/>
              </w:rPr>
              <w:t>20</w:t>
            </w:r>
            <w:r w:rsidR="00FA196B">
              <w:rPr>
                <w:noProof/>
                <w:webHidden/>
              </w:rPr>
              <w:fldChar w:fldCharType="end"/>
            </w:r>
          </w:hyperlink>
        </w:p>
        <w:p w14:paraId="46B342FC"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35" w:history="1">
            <w:r w:rsidR="00FA196B" w:rsidRPr="003F5E64">
              <w:rPr>
                <w:rStyle w:val="Hyperlink"/>
                <w:noProof/>
                <w:w w:val="105"/>
              </w:rPr>
              <w:t>E.</w:t>
            </w:r>
            <w:r w:rsidR="00FA196B">
              <w:rPr>
                <w:rFonts w:asciiTheme="minorHAnsi" w:eastAsiaTheme="minorEastAsia" w:hAnsiTheme="minorHAnsi" w:cstheme="minorBidi"/>
                <w:noProof/>
              </w:rPr>
              <w:tab/>
            </w:r>
            <w:r w:rsidR="00FA196B" w:rsidRPr="003F5E64">
              <w:rPr>
                <w:rStyle w:val="Hyperlink"/>
                <w:noProof/>
                <w:w w:val="105"/>
              </w:rPr>
              <w:t>Competency and</w:t>
            </w:r>
            <w:r w:rsidR="00FA196B" w:rsidRPr="003F5E64">
              <w:rPr>
                <w:rStyle w:val="Hyperlink"/>
                <w:noProof/>
                <w:spacing w:val="-5"/>
                <w:w w:val="105"/>
              </w:rPr>
              <w:t xml:space="preserve"> </w:t>
            </w:r>
            <w:r w:rsidR="00FA196B" w:rsidRPr="003F5E64">
              <w:rPr>
                <w:rStyle w:val="Hyperlink"/>
                <w:noProof/>
                <w:w w:val="105"/>
              </w:rPr>
              <w:t>Pedagogy</w:t>
            </w:r>
            <w:r w:rsidR="00FA196B">
              <w:rPr>
                <w:noProof/>
                <w:webHidden/>
              </w:rPr>
              <w:tab/>
            </w:r>
            <w:r w:rsidR="00FA196B">
              <w:rPr>
                <w:noProof/>
                <w:webHidden/>
              </w:rPr>
              <w:fldChar w:fldCharType="begin"/>
            </w:r>
            <w:r w:rsidR="00FA196B">
              <w:rPr>
                <w:noProof/>
                <w:webHidden/>
              </w:rPr>
              <w:instrText xml:space="preserve"> PAGEREF _Toc13913035 \h </w:instrText>
            </w:r>
            <w:r w:rsidR="00FA196B">
              <w:rPr>
                <w:noProof/>
                <w:webHidden/>
              </w:rPr>
            </w:r>
            <w:r w:rsidR="00FA196B">
              <w:rPr>
                <w:noProof/>
                <w:webHidden/>
              </w:rPr>
              <w:fldChar w:fldCharType="separate"/>
            </w:r>
            <w:r w:rsidR="00FA196B">
              <w:rPr>
                <w:noProof/>
                <w:webHidden/>
              </w:rPr>
              <w:t>20</w:t>
            </w:r>
            <w:r w:rsidR="00FA196B">
              <w:rPr>
                <w:noProof/>
                <w:webHidden/>
              </w:rPr>
              <w:fldChar w:fldCharType="end"/>
            </w:r>
          </w:hyperlink>
        </w:p>
        <w:p w14:paraId="661D9237" w14:textId="77777777" w:rsidR="00FA196B" w:rsidRDefault="00000000">
          <w:pPr>
            <w:pStyle w:val="TOC1"/>
            <w:tabs>
              <w:tab w:val="left" w:pos="814"/>
              <w:tab w:val="right" w:leader="dot" w:pos="9830"/>
            </w:tabs>
            <w:rPr>
              <w:rFonts w:asciiTheme="minorHAnsi" w:eastAsiaTheme="minorEastAsia" w:hAnsiTheme="minorHAnsi" w:cstheme="minorBidi"/>
              <w:noProof/>
            </w:rPr>
          </w:pPr>
          <w:hyperlink w:anchor="_Toc13913036" w:history="1">
            <w:r w:rsidR="00FA196B" w:rsidRPr="003F5E64">
              <w:rPr>
                <w:rStyle w:val="Hyperlink"/>
                <w:noProof/>
                <w:w w:val="105"/>
              </w:rPr>
              <w:t>F.</w:t>
            </w:r>
            <w:r w:rsidR="00FA196B">
              <w:rPr>
                <w:rFonts w:asciiTheme="minorHAnsi" w:eastAsiaTheme="minorEastAsia" w:hAnsiTheme="minorHAnsi" w:cstheme="minorBidi"/>
                <w:noProof/>
              </w:rPr>
              <w:tab/>
            </w:r>
            <w:r w:rsidR="00FA196B" w:rsidRPr="003F5E64">
              <w:rPr>
                <w:rStyle w:val="Hyperlink"/>
                <w:noProof/>
                <w:w w:val="110"/>
              </w:rPr>
              <w:t>Course Syllabus</w:t>
            </w:r>
            <w:r w:rsidR="00FA196B" w:rsidRPr="003F5E64">
              <w:rPr>
                <w:rStyle w:val="Hyperlink"/>
                <w:noProof/>
                <w:spacing w:val="-15"/>
                <w:w w:val="110"/>
              </w:rPr>
              <w:t xml:space="preserve"> </w:t>
            </w:r>
            <w:r w:rsidR="00FA196B" w:rsidRPr="003F5E64">
              <w:rPr>
                <w:rStyle w:val="Hyperlink"/>
                <w:noProof/>
                <w:w w:val="110"/>
              </w:rPr>
              <w:t>Information.</w:t>
            </w:r>
            <w:r w:rsidR="00FA196B">
              <w:rPr>
                <w:noProof/>
                <w:webHidden/>
              </w:rPr>
              <w:tab/>
            </w:r>
            <w:r w:rsidR="00FA196B">
              <w:rPr>
                <w:noProof/>
                <w:webHidden/>
              </w:rPr>
              <w:fldChar w:fldCharType="begin"/>
            </w:r>
            <w:r w:rsidR="00FA196B">
              <w:rPr>
                <w:noProof/>
                <w:webHidden/>
              </w:rPr>
              <w:instrText xml:space="preserve"> PAGEREF _Toc13913036 \h </w:instrText>
            </w:r>
            <w:r w:rsidR="00FA196B">
              <w:rPr>
                <w:noProof/>
                <w:webHidden/>
              </w:rPr>
            </w:r>
            <w:r w:rsidR="00FA196B">
              <w:rPr>
                <w:noProof/>
                <w:webHidden/>
              </w:rPr>
              <w:fldChar w:fldCharType="separate"/>
            </w:r>
            <w:r w:rsidR="00FA196B">
              <w:rPr>
                <w:noProof/>
                <w:webHidden/>
              </w:rPr>
              <w:t>20</w:t>
            </w:r>
            <w:r w:rsidR="00FA196B">
              <w:rPr>
                <w:noProof/>
                <w:webHidden/>
              </w:rPr>
              <w:fldChar w:fldCharType="end"/>
            </w:r>
          </w:hyperlink>
        </w:p>
        <w:p w14:paraId="177F2B90" w14:textId="77777777" w:rsidR="00FA196B" w:rsidRDefault="00000000">
          <w:pPr>
            <w:pStyle w:val="TOC1"/>
            <w:tabs>
              <w:tab w:val="left" w:pos="814"/>
              <w:tab w:val="right" w:leader="dot" w:pos="9830"/>
            </w:tabs>
            <w:rPr>
              <w:rFonts w:asciiTheme="minorHAnsi" w:eastAsiaTheme="minorEastAsia" w:hAnsiTheme="minorHAnsi" w:cstheme="minorBidi"/>
              <w:noProof/>
            </w:rPr>
          </w:pPr>
          <w:hyperlink w:anchor="_Toc13913037" w:history="1">
            <w:r w:rsidR="00FA196B" w:rsidRPr="003F5E64">
              <w:rPr>
                <w:rStyle w:val="Hyperlink"/>
                <w:noProof/>
                <w:w w:val="105"/>
              </w:rPr>
              <w:t>G.</w:t>
            </w:r>
            <w:r w:rsidR="00FA196B">
              <w:rPr>
                <w:rFonts w:asciiTheme="minorHAnsi" w:eastAsiaTheme="minorEastAsia" w:hAnsiTheme="minorHAnsi" w:cstheme="minorBidi"/>
                <w:noProof/>
              </w:rPr>
              <w:tab/>
            </w:r>
            <w:r w:rsidR="00FA196B" w:rsidRPr="003F5E64">
              <w:rPr>
                <w:rStyle w:val="Hyperlink"/>
                <w:noProof/>
                <w:w w:val="110"/>
              </w:rPr>
              <w:t>Evaluation of Student Performance</w:t>
            </w:r>
            <w:r w:rsidR="00FA196B">
              <w:rPr>
                <w:noProof/>
                <w:webHidden/>
              </w:rPr>
              <w:tab/>
            </w:r>
            <w:r w:rsidR="00FA196B">
              <w:rPr>
                <w:noProof/>
                <w:webHidden/>
              </w:rPr>
              <w:fldChar w:fldCharType="begin"/>
            </w:r>
            <w:r w:rsidR="00FA196B">
              <w:rPr>
                <w:noProof/>
                <w:webHidden/>
              </w:rPr>
              <w:instrText xml:space="preserve"> PAGEREF _Toc13913037 \h </w:instrText>
            </w:r>
            <w:r w:rsidR="00FA196B">
              <w:rPr>
                <w:noProof/>
                <w:webHidden/>
              </w:rPr>
            </w:r>
            <w:r w:rsidR="00FA196B">
              <w:rPr>
                <w:noProof/>
                <w:webHidden/>
              </w:rPr>
              <w:fldChar w:fldCharType="separate"/>
            </w:r>
            <w:r w:rsidR="00FA196B">
              <w:rPr>
                <w:noProof/>
                <w:webHidden/>
              </w:rPr>
              <w:t>22</w:t>
            </w:r>
            <w:r w:rsidR="00FA196B">
              <w:rPr>
                <w:noProof/>
                <w:webHidden/>
              </w:rPr>
              <w:fldChar w:fldCharType="end"/>
            </w:r>
          </w:hyperlink>
        </w:p>
        <w:p w14:paraId="04B6F627" w14:textId="77777777" w:rsidR="00FA196B" w:rsidRDefault="00000000">
          <w:pPr>
            <w:pStyle w:val="TOC1"/>
            <w:tabs>
              <w:tab w:val="left" w:pos="814"/>
              <w:tab w:val="right" w:leader="dot" w:pos="9830"/>
            </w:tabs>
            <w:rPr>
              <w:rFonts w:asciiTheme="minorHAnsi" w:eastAsiaTheme="minorEastAsia" w:hAnsiTheme="minorHAnsi" w:cstheme="minorBidi"/>
              <w:noProof/>
            </w:rPr>
          </w:pPr>
          <w:hyperlink w:anchor="_Toc13913038" w:history="1">
            <w:r w:rsidR="00FA196B" w:rsidRPr="003F5E64">
              <w:rPr>
                <w:rStyle w:val="Hyperlink"/>
                <w:noProof/>
                <w:w w:val="105"/>
              </w:rPr>
              <w:t>H.</w:t>
            </w:r>
            <w:r w:rsidR="00FA196B">
              <w:rPr>
                <w:rFonts w:asciiTheme="minorHAnsi" w:eastAsiaTheme="minorEastAsia" w:hAnsiTheme="minorHAnsi" w:cstheme="minorBidi"/>
                <w:noProof/>
              </w:rPr>
              <w:tab/>
            </w:r>
            <w:r w:rsidR="00FA196B" w:rsidRPr="003F5E64">
              <w:rPr>
                <w:rStyle w:val="Hyperlink"/>
                <w:noProof/>
                <w:w w:val="110"/>
              </w:rPr>
              <w:t>Course</w:t>
            </w:r>
            <w:r w:rsidR="00FA196B" w:rsidRPr="003F5E64">
              <w:rPr>
                <w:rStyle w:val="Hyperlink"/>
                <w:noProof/>
                <w:spacing w:val="-14"/>
                <w:w w:val="110"/>
              </w:rPr>
              <w:t xml:space="preserve"> </w:t>
            </w:r>
            <w:r w:rsidR="00FA196B" w:rsidRPr="003F5E64">
              <w:rPr>
                <w:rStyle w:val="Hyperlink"/>
                <w:noProof/>
                <w:w w:val="110"/>
              </w:rPr>
              <w:t>Schedule</w:t>
            </w:r>
            <w:r w:rsidR="00FA196B">
              <w:rPr>
                <w:noProof/>
                <w:webHidden/>
              </w:rPr>
              <w:tab/>
            </w:r>
            <w:r w:rsidR="00FA196B">
              <w:rPr>
                <w:noProof/>
                <w:webHidden/>
              </w:rPr>
              <w:fldChar w:fldCharType="begin"/>
            </w:r>
            <w:r w:rsidR="00FA196B">
              <w:rPr>
                <w:noProof/>
                <w:webHidden/>
              </w:rPr>
              <w:instrText xml:space="preserve"> PAGEREF _Toc13913038 \h </w:instrText>
            </w:r>
            <w:r w:rsidR="00FA196B">
              <w:rPr>
                <w:noProof/>
                <w:webHidden/>
              </w:rPr>
            </w:r>
            <w:r w:rsidR="00FA196B">
              <w:rPr>
                <w:noProof/>
                <w:webHidden/>
              </w:rPr>
              <w:fldChar w:fldCharType="separate"/>
            </w:r>
            <w:r w:rsidR="00FA196B">
              <w:rPr>
                <w:noProof/>
                <w:webHidden/>
              </w:rPr>
              <w:t>23</w:t>
            </w:r>
            <w:r w:rsidR="00FA196B">
              <w:rPr>
                <w:noProof/>
                <w:webHidden/>
              </w:rPr>
              <w:fldChar w:fldCharType="end"/>
            </w:r>
          </w:hyperlink>
        </w:p>
        <w:p w14:paraId="7A0DEA8A" w14:textId="77777777" w:rsidR="00FA196B" w:rsidRDefault="00000000">
          <w:pPr>
            <w:pStyle w:val="TOC1"/>
            <w:tabs>
              <w:tab w:val="left" w:pos="814"/>
              <w:tab w:val="right" w:leader="dot" w:pos="9830"/>
            </w:tabs>
            <w:rPr>
              <w:rFonts w:asciiTheme="minorHAnsi" w:eastAsiaTheme="minorEastAsia" w:hAnsiTheme="minorHAnsi" w:cstheme="minorBidi"/>
              <w:noProof/>
            </w:rPr>
          </w:pPr>
          <w:hyperlink w:anchor="_Toc13913039" w:history="1">
            <w:r w:rsidR="00FA196B" w:rsidRPr="003F5E64">
              <w:rPr>
                <w:rStyle w:val="Hyperlink"/>
                <w:noProof/>
                <w:w w:val="105"/>
              </w:rPr>
              <w:t>I.</w:t>
            </w:r>
            <w:r w:rsidR="00FA196B">
              <w:rPr>
                <w:rFonts w:asciiTheme="minorHAnsi" w:eastAsiaTheme="minorEastAsia" w:hAnsiTheme="minorHAnsi" w:cstheme="minorBidi"/>
                <w:noProof/>
              </w:rPr>
              <w:tab/>
            </w:r>
            <w:r w:rsidR="00FA196B" w:rsidRPr="003F5E64">
              <w:rPr>
                <w:rStyle w:val="Hyperlink"/>
                <w:noProof/>
                <w:w w:val="110"/>
              </w:rPr>
              <w:t>Attendance</w:t>
            </w:r>
            <w:r w:rsidR="00FA196B">
              <w:rPr>
                <w:noProof/>
                <w:webHidden/>
              </w:rPr>
              <w:tab/>
            </w:r>
            <w:r w:rsidR="00FA196B">
              <w:rPr>
                <w:noProof/>
                <w:webHidden/>
              </w:rPr>
              <w:fldChar w:fldCharType="begin"/>
            </w:r>
            <w:r w:rsidR="00FA196B">
              <w:rPr>
                <w:noProof/>
                <w:webHidden/>
              </w:rPr>
              <w:instrText xml:space="preserve"> PAGEREF _Toc13913039 \h </w:instrText>
            </w:r>
            <w:r w:rsidR="00FA196B">
              <w:rPr>
                <w:noProof/>
                <w:webHidden/>
              </w:rPr>
            </w:r>
            <w:r w:rsidR="00FA196B">
              <w:rPr>
                <w:noProof/>
                <w:webHidden/>
              </w:rPr>
              <w:fldChar w:fldCharType="separate"/>
            </w:r>
            <w:r w:rsidR="00FA196B">
              <w:rPr>
                <w:noProof/>
                <w:webHidden/>
              </w:rPr>
              <w:t>23</w:t>
            </w:r>
            <w:r w:rsidR="00FA196B">
              <w:rPr>
                <w:noProof/>
                <w:webHidden/>
              </w:rPr>
              <w:fldChar w:fldCharType="end"/>
            </w:r>
          </w:hyperlink>
        </w:p>
        <w:p w14:paraId="02EBAF11" w14:textId="77777777" w:rsidR="00FA196B" w:rsidRDefault="00000000">
          <w:pPr>
            <w:pStyle w:val="TOC1"/>
            <w:tabs>
              <w:tab w:val="left" w:pos="814"/>
              <w:tab w:val="right" w:leader="dot" w:pos="9830"/>
            </w:tabs>
            <w:rPr>
              <w:rFonts w:asciiTheme="minorHAnsi" w:eastAsiaTheme="minorEastAsia" w:hAnsiTheme="minorHAnsi" w:cstheme="minorBidi"/>
              <w:noProof/>
            </w:rPr>
          </w:pPr>
          <w:hyperlink w:anchor="_Toc13913040" w:history="1">
            <w:r w:rsidR="00FA196B" w:rsidRPr="003F5E64">
              <w:rPr>
                <w:rStyle w:val="Hyperlink"/>
                <w:noProof/>
                <w:w w:val="105"/>
              </w:rPr>
              <w:t>J.</w:t>
            </w:r>
            <w:r w:rsidR="00FA196B">
              <w:rPr>
                <w:rFonts w:asciiTheme="minorHAnsi" w:eastAsiaTheme="minorEastAsia" w:hAnsiTheme="minorHAnsi" w:cstheme="minorBidi"/>
                <w:noProof/>
              </w:rPr>
              <w:tab/>
            </w:r>
            <w:r w:rsidR="00FA196B" w:rsidRPr="003F5E64">
              <w:rPr>
                <w:rStyle w:val="Hyperlink"/>
                <w:noProof/>
                <w:w w:val="110"/>
              </w:rPr>
              <w:t>Textbooks</w:t>
            </w:r>
            <w:r w:rsidR="00FA196B">
              <w:rPr>
                <w:noProof/>
                <w:webHidden/>
              </w:rPr>
              <w:tab/>
            </w:r>
            <w:r w:rsidR="00FA196B">
              <w:rPr>
                <w:noProof/>
                <w:webHidden/>
              </w:rPr>
              <w:fldChar w:fldCharType="begin"/>
            </w:r>
            <w:r w:rsidR="00FA196B">
              <w:rPr>
                <w:noProof/>
                <w:webHidden/>
              </w:rPr>
              <w:instrText xml:space="preserve"> PAGEREF _Toc13913040 \h </w:instrText>
            </w:r>
            <w:r w:rsidR="00FA196B">
              <w:rPr>
                <w:noProof/>
                <w:webHidden/>
              </w:rPr>
            </w:r>
            <w:r w:rsidR="00FA196B">
              <w:rPr>
                <w:noProof/>
                <w:webHidden/>
              </w:rPr>
              <w:fldChar w:fldCharType="separate"/>
            </w:r>
            <w:r w:rsidR="00FA196B">
              <w:rPr>
                <w:noProof/>
                <w:webHidden/>
              </w:rPr>
              <w:t>23</w:t>
            </w:r>
            <w:r w:rsidR="00FA196B">
              <w:rPr>
                <w:noProof/>
                <w:webHidden/>
              </w:rPr>
              <w:fldChar w:fldCharType="end"/>
            </w:r>
          </w:hyperlink>
        </w:p>
        <w:p w14:paraId="26A7C744" w14:textId="77777777" w:rsidR="00FA196B" w:rsidRDefault="00000000">
          <w:pPr>
            <w:pStyle w:val="TOC1"/>
            <w:tabs>
              <w:tab w:val="left" w:pos="814"/>
              <w:tab w:val="right" w:leader="dot" w:pos="9830"/>
            </w:tabs>
            <w:rPr>
              <w:rFonts w:asciiTheme="minorHAnsi" w:eastAsiaTheme="minorEastAsia" w:hAnsiTheme="minorHAnsi" w:cstheme="minorBidi"/>
              <w:noProof/>
            </w:rPr>
          </w:pPr>
          <w:hyperlink w:anchor="_Toc13913041" w:history="1">
            <w:r w:rsidR="00FA196B" w:rsidRPr="003F5E64">
              <w:rPr>
                <w:rStyle w:val="Hyperlink"/>
                <w:noProof/>
                <w:w w:val="105"/>
              </w:rPr>
              <w:t>K.</w:t>
            </w:r>
            <w:r w:rsidR="00FA196B">
              <w:rPr>
                <w:rFonts w:asciiTheme="minorHAnsi" w:eastAsiaTheme="minorEastAsia" w:hAnsiTheme="minorHAnsi" w:cstheme="minorBidi"/>
                <w:noProof/>
              </w:rPr>
              <w:tab/>
            </w:r>
            <w:r w:rsidR="00FA196B" w:rsidRPr="003F5E64">
              <w:rPr>
                <w:rStyle w:val="Hyperlink"/>
                <w:noProof/>
                <w:w w:val="110"/>
              </w:rPr>
              <w:t>Office</w:t>
            </w:r>
            <w:r w:rsidR="00FA196B" w:rsidRPr="003F5E64">
              <w:rPr>
                <w:rStyle w:val="Hyperlink"/>
                <w:noProof/>
                <w:spacing w:val="-7"/>
                <w:w w:val="110"/>
              </w:rPr>
              <w:t xml:space="preserve"> </w:t>
            </w:r>
            <w:r w:rsidR="00FA196B" w:rsidRPr="003F5E64">
              <w:rPr>
                <w:rStyle w:val="Hyperlink"/>
                <w:noProof/>
                <w:w w:val="110"/>
              </w:rPr>
              <w:t>Hours</w:t>
            </w:r>
            <w:r w:rsidR="00FA196B">
              <w:rPr>
                <w:noProof/>
                <w:webHidden/>
              </w:rPr>
              <w:tab/>
            </w:r>
            <w:r w:rsidR="00FA196B">
              <w:rPr>
                <w:noProof/>
                <w:webHidden/>
              </w:rPr>
              <w:fldChar w:fldCharType="begin"/>
            </w:r>
            <w:r w:rsidR="00FA196B">
              <w:rPr>
                <w:noProof/>
                <w:webHidden/>
              </w:rPr>
              <w:instrText xml:space="preserve"> PAGEREF _Toc13913041 \h </w:instrText>
            </w:r>
            <w:r w:rsidR="00FA196B">
              <w:rPr>
                <w:noProof/>
                <w:webHidden/>
              </w:rPr>
            </w:r>
            <w:r w:rsidR="00FA196B">
              <w:rPr>
                <w:noProof/>
                <w:webHidden/>
              </w:rPr>
              <w:fldChar w:fldCharType="separate"/>
            </w:r>
            <w:r w:rsidR="00FA196B">
              <w:rPr>
                <w:noProof/>
                <w:webHidden/>
              </w:rPr>
              <w:t>23</w:t>
            </w:r>
            <w:r w:rsidR="00FA196B">
              <w:rPr>
                <w:noProof/>
                <w:webHidden/>
              </w:rPr>
              <w:fldChar w:fldCharType="end"/>
            </w:r>
          </w:hyperlink>
        </w:p>
        <w:p w14:paraId="0D943601" w14:textId="77777777" w:rsidR="00FA196B" w:rsidRDefault="00000000">
          <w:pPr>
            <w:pStyle w:val="TOC1"/>
            <w:tabs>
              <w:tab w:val="left" w:pos="814"/>
              <w:tab w:val="right" w:leader="dot" w:pos="9830"/>
            </w:tabs>
            <w:rPr>
              <w:rFonts w:asciiTheme="minorHAnsi" w:eastAsiaTheme="minorEastAsia" w:hAnsiTheme="minorHAnsi" w:cstheme="minorBidi"/>
              <w:noProof/>
            </w:rPr>
          </w:pPr>
          <w:hyperlink w:anchor="_Toc13913042" w:history="1">
            <w:r w:rsidR="00FA196B" w:rsidRPr="003F5E64">
              <w:rPr>
                <w:rStyle w:val="Hyperlink"/>
                <w:noProof/>
                <w:w w:val="105"/>
              </w:rPr>
              <w:t>L.</w:t>
            </w:r>
            <w:r w:rsidR="00FA196B">
              <w:rPr>
                <w:rFonts w:asciiTheme="minorHAnsi" w:eastAsiaTheme="minorEastAsia" w:hAnsiTheme="minorHAnsi" w:cstheme="minorBidi"/>
                <w:noProof/>
              </w:rPr>
              <w:tab/>
            </w:r>
            <w:r w:rsidR="00FA196B" w:rsidRPr="003F5E64">
              <w:rPr>
                <w:rStyle w:val="Hyperlink"/>
                <w:noProof/>
                <w:w w:val="110"/>
              </w:rPr>
              <w:t>New</w:t>
            </w:r>
            <w:r w:rsidR="00FA196B" w:rsidRPr="003F5E64">
              <w:rPr>
                <w:rStyle w:val="Hyperlink"/>
                <w:noProof/>
                <w:spacing w:val="-9"/>
                <w:w w:val="110"/>
              </w:rPr>
              <w:t xml:space="preserve"> </w:t>
            </w:r>
            <w:r w:rsidR="00FA196B" w:rsidRPr="003F5E64">
              <w:rPr>
                <w:rStyle w:val="Hyperlink"/>
                <w:noProof/>
                <w:w w:val="110"/>
              </w:rPr>
              <w:t>or</w:t>
            </w:r>
            <w:r w:rsidR="00FA196B" w:rsidRPr="003F5E64">
              <w:rPr>
                <w:rStyle w:val="Hyperlink"/>
                <w:noProof/>
                <w:spacing w:val="-9"/>
                <w:w w:val="110"/>
              </w:rPr>
              <w:t xml:space="preserve"> </w:t>
            </w:r>
            <w:r w:rsidR="00FA196B" w:rsidRPr="003F5E64">
              <w:rPr>
                <w:rStyle w:val="Hyperlink"/>
                <w:noProof/>
                <w:w w:val="110"/>
              </w:rPr>
              <w:t>Changed</w:t>
            </w:r>
            <w:r w:rsidR="00FA196B" w:rsidRPr="003F5E64">
              <w:rPr>
                <w:rStyle w:val="Hyperlink"/>
                <w:noProof/>
                <w:spacing w:val="-13"/>
                <w:w w:val="110"/>
              </w:rPr>
              <w:t xml:space="preserve"> </w:t>
            </w:r>
            <w:r w:rsidR="00FA196B" w:rsidRPr="003F5E64">
              <w:rPr>
                <w:rStyle w:val="Hyperlink"/>
                <w:noProof/>
                <w:w w:val="110"/>
              </w:rPr>
              <w:t>Courses</w:t>
            </w:r>
            <w:r w:rsidR="00FA196B" w:rsidRPr="003F5E64">
              <w:rPr>
                <w:rStyle w:val="Hyperlink"/>
                <w:noProof/>
                <w:spacing w:val="-10"/>
                <w:w w:val="110"/>
              </w:rPr>
              <w:t xml:space="preserve"> </w:t>
            </w:r>
            <w:r w:rsidR="00FA196B" w:rsidRPr="003F5E64">
              <w:rPr>
                <w:rStyle w:val="Hyperlink"/>
                <w:noProof/>
                <w:w w:val="110"/>
              </w:rPr>
              <w:t>or</w:t>
            </w:r>
            <w:r w:rsidR="00FA196B" w:rsidRPr="003F5E64">
              <w:rPr>
                <w:rStyle w:val="Hyperlink"/>
                <w:noProof/>
                <w:spacing w:val="-11"/>
                <w:w w:val="110"/>
              </w:rPr>
              <w:t xml:space="preserve"> </w:t>
            </w:r>
            <w:r w:rsidR="00FA196B" w:rsidRPr="003F5E64">
              <w:rPr>
                <w:rStyle w:val="Hyperlink"/>
                <w:noProof/>
                <w:w w:val="110"/>
              </w:rPr>
              <w:t>Curriculum</w:t>
            </w:r>
            <w:r w:rsidR="00FA196B" w:rsidRPr="003F5E64">
              <w:rPr>
                <w:rStyle w:val="Hyperlink"/>
                <w:noProof/>
                <w:spacing w:val="-8"/>
                <w:w w:val="110"/>
              </w:rPr>
              <w:t xml:space="preserve"> </w:t>
            </w:r>
            <w:r w:rsidR="00FA196B" w:rsidRPr="003F5E64">
              <w:rPr>
                <w:rStyle w:val="Hyperlink"/>
                <w:noProof/>
                <w:w w:val="110"/>
              </w:rPr>
              <w:t>Process</w:t>
            </w:r>
            <w:r w:rsidR="00FA196B">
              <w:rPr>
                <w:noProof/>
                <w:webHidden/>
              </w:rPr>
              <w:tab/>
            </w:r>
            <w:r w:rsidR="00FA196B">
              <w:rPr>
                <w:noProof/>
                <w:webHidden/>
              </w:rPr>
              <w:fldChar w:fldCharType="begin"/>
            </w:r>
            <w:r w:rsidR="00FA196B">
              <w:rPr>
                <w:noProof/>
                <w:webHidden/>
              </w:rPr>
              <w:instrText xml:space="preserve"> PAGEREF _Toc13913042 \h </w:instrText>
            </w:r>
            <w:r w:rsidR="00FA196B">
              <w:rPr>
                <w:noProof/>
                <w:webHidden/>
              </w:rPr>
            </w:r>
            <w:r w:rsidR="00FA196B">
              <w:rPr>
                <w:noProof/>
                <w:webHidden/>
              </w:rPr>
              <w:fldChar w:fldCharType="separate"/>
            </w:r>
            <w:r w:rsidR="00FA196B">
              <w:rPr>
                <w:noProof/>
                <w:webHidden/>
              </w:rPr>
              <w:t>24</w:t>
            </w:r>
            <w:r w:rsidR="00FA196B">
              <w:rPr>
                <w:noProof/>
                <w:webHidden/>
              </w:rPr>
              <w:fldChar w:fldCharType="end"/>
            </w:r>
          </w:hyperlink>
        </w:p>
        <w:p w14:paraId="09E8749F" w14:textId="6C5D0815" w:rsidR="00FA196B" w:rsidRDefault="00000000">
          <w:pPr>
            <w:pStyle w:val="TOC2"/>
            <w:tabs>
              <w:tab w:val="left" w:pos="1260"/>
              <w:tab w:val="right" w:leader="dot" w:pos="9830"/>
            </w:tabs>
            <w:rPr>
              <w:rFonts w:asciiTheme="minorHAnsi" w:eastAsiaTheme="minorEastAsia" w:hAnsiTheme="minorHAnsi" w:cstheme="minorBidi"/>
              <w:noProof/>
            </w:rPr>
          </w:pPr>
          <w:hyperlink w:anchor="_Toc13913043" w:history="1">
            <w:r w:rsidR="00FA196B" w:rsidRPr="003F5E64">
              <w:rPr>
                <w:rStyle w:val="Hyperlink"/>
                <w:noProof/>
                <w:w w:val="105"/>
              </w:rPr>
              <w:t>M.</w:t>
            </w:r>
            <w:r w:rsidR="00FA196B">
              <w:rPr>
                <w:rFonts w:asciiTheme="minorHAnsi" w:eastAsiaTheme="minorEastAsia" w:hAnsiTheme="minorHAnsi" w:cstheme="minorBidi"/>
                <w:noProof/>
              </w:rPr>
              <w:t xml:space="preserve">    </w:t>
            </w:r>
            <w:r w:rsidR="00FA196B" w:rsidRPr="003F5E64">
              <w:rPr>
                <w:rStyle w:val="Hyperlink"/>
                <w:noProof/>
                <w:w w:val="110"/>
              </w:rPr>
              <w:t>Additional Instructor</w:t>
            </w:r>
            <w:r w:rsidR="00FA196B" w:rsidRPr="003F5E64">
              <w:rPr>
                <w:rStyle w:val="Hyperlink"/>
                <w:noProof/>
                <w:spacing w:val="-14"/>
                <w:w w:val="110"/>
              </w:rPr>
              <w:t xml:space="preserve"> </w:t>
            </w:r>
            <w:r w:rsidR="00FA196B" w:rsidRPr="003F5E64">
              <w:rPr>
                <w:rStyle w:val="Hyperlink"/>
                <w:noProof/>
                <w:w w:val="110"/>
              </w:rPr>
              <w:t>Information</w:t>
            </w:r>
            <w:r w:rsidR="00FA196B">
              <w:rPr>
                <w:noProof/>
                <w:webHidden/>
              </w:rPr>
              <w:tab/>
            </w:r>
            <w:r w:rsidR="00FA196B">
              <w:rPr>
                <w:noProof/>
                <w:webHidden/>
              </w:rPr>
              <w:fldChar w:fldCharType="begin"/>
            </w:r>
            <w:r w:rsidR="00FA196B">
              <w:rPr>
                <w:noProof/>
                <w:webHidden/>
              </w:rPr>
              <w:instrText xml:space="preserve"> PAGEREF _Toc13913043 \h </w:instrText>
            </w:r>
            <w:r w:rsidR="00FA196B">
              <w:rPr>
                <w:noProof/>
                <w:webHidden/>
              </w:rPr>
            </w:r>
            <w:r w:rsidR="00FA196B">
              <w:rPr>
                <w:noProof/>
                <w:webHidden/>
              </w:rPr>
              <w:fldChar w:fldCharType="separate"/>
            </w:r>
            <w:r w:rsidR="00FA196B">
              <w:rPr>
                <w:noProof/>
                <w:webHidden/>
              </w:rPr>
              <w:t>24</w:t>
            </w:r>
            <w:r w:rsidR="00FA196B">
              <w:rPr>
                <w:noProof/>
                <w:webHidden/>
              </w:rPr>
              <w:fldChar w:fldCharType="end"/>
            </w:r>
          </w:hyperlink>
        </w:p>
        <w:p w14:paraId="35CEAA57"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44" w:history="1">
            <w:r w:rsidR="00FA196B" w:rsidRPr="003F5E64">
              <w:rPr>
                <w:rStyle w:val="Hyperlink"/>
                <w:noProof/>
                <w:w w:val="105"/>
              </w:rPr>
              <w:t>N.</w:t>
            </w:r>
            <w:r w:rsidR="00FA196B">
              <w:rPr>
                <w:rFonts w:asciiTheme="minorHAnsi" w:eastAsiaTheme="minorEastAsia" w:hAnsiTheme="minorHAnsi" w:cstheme="minorBidi"/>
                <w:noProof/>
              </w:rPr>
              <w:tab/>
            </w:r>
            <w:r w:rsidR="00FA196B" w:rsidRPr="003F5E64">
              <w:rPr>
                <w:rStyle w:val="Hyperlink"/>
                <w:noProof/>
                <w:w w:val="110"/>
              </w:rPr>
              <w:t>Academic</w:t>
            </w:r>
            <w:r w:rsidR="00FA196B" w:rsidRPr="003F5E64">
              <w:rPr>
                <w:rStyle w:val="Hyperlink"/>
                <w:noProof/>
                <w:spacing w:val="-4"/>
                <w:w w:val="110"/>
              </w:rPr>
              <w:t xml:space="preserve"> </w:t>
            </w:r>
            <w:r w:rsidR="00FA196B" w:rsidRPr="003F5E64">
              <w:rPr>
                <w:rStyle w:val="Hyperlink"/>
                <w:noProof/>
                <w:w w:val="110"/>
              </w:rPr>
              <w:t>Policies</w:t>
            </w:r>
            <w:r w:rsidR="00FA196B">
              <w:rPr>
                <w:noProof/>
                <w:webHidden/>
              </w:rPr>
              <w:tab/>
            </w:r>
            <w:r w:rsidR="00FA196B">
              <w:rPr>
                <w:noProof/>
                <w:webHidden/>
              </w:rPr>
              <w:fldChar w:fldCharType="begin"/>
            </w:r>
            <w:r w:rsidR="00FA196B">
              <w:rPr>
                <w:noProof/>
                <w:webHidden/>
              </w:rPr>
              <w:instrText xml:space="preserve"> PAGEREF _Toc13913044 \h </w:instrText>
            </w:r>
            <w:r w:rsidR="00FA196B">
              <w:rPr>
                <w:noProof/>
                <w:webHidden/>
              </w:rPr>
            </w:r>
            <w:r w:rsidR="00FA196B">
              <w:rPr>
                <w:noProof/>
                <w:webHidden/>
              </w:rPr>
              <w:fldChar w:fldCharType="separate"/>
            </w:r>
            <w:r w:rsidR="00FA196B">
              <w:rPr>
                <w:noProof/>
                <w:webHidden/>
              </w:rPr>
              <w:t>26</w:t>
            </w:r>
            <w:r w:rsidR="00FA196B">
              <w:rPr>
                <w:noProof/>
                <w:webHidden/>
              </w:rPr>
              <w:fldChar w:fldCharType="end"/>
            </w:r>
          </w:hyperlink>
        </w:p>
        <w:p w14:paraId="54699662"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45" w:history="1">
            <w:r w:rsidR="00FA196B" w:rsidRPr="003F5E64">
              <w:rPr>
                <w:rStyle w:val="Hyperlink"/>
                <w:noProof/>
                <w:w w:val="105"/>
              </w:rPr>
              <w:t>O.</w:t>
            </w:r>
            <w:r w:rsidR="00FA196B">
              <w:rPr>
                <w:rFonts w:asciiTheme="minorHAnsi" w:eastAsiaTheme="minorEastAsia" w:hAnsiTheme="minorHAnsi" w:cstheme="minorBidi"/>
                <w:noProof/>
              </w:rPr>
              <w:tab/>
            </w:r>
            <w:r w:rsidR="00FA196B" w:rsidRPr="003F5E64">
              <w:rPr>
                <w:rStyle w:val="Hyperlink"/>
                <w:noProof/>
                <w:w w:val="110"/>
              </w:rPr>
              <w:t>Academic</w:t>
            </w:r>
            <w:r w:rsidR="00FA196B" w:rsidRPr="003F5E64">
              <w:rPr>
                <w:rStyle w:val="Hyperlink"/>
                <w:noProof/>
                <w:spacing w:val="-6"/>
                <w:w w:val="110"/>
              </w:rPr>
              <w:t xml:space="preserve"> </w:t>
            </w:r>
            <w:r w:rsidR="00FA196B" w:rsidRPr="003F5E64">
              <w:rPr>
                <w:rStyle w:val="Hyperlink"/>
                <w:noProof/>
                <w:w w:val="110"/>
              </w:rPr>
              <w:t>Integrity</w:t>
            </w:r>
            <w:r w:rsidR="00FA196B">
              <w:rPr>
                <w:noProof/>
                <w:webHidden/>
              </w:rPr>
              <w:tab/>
            </w:r>
            <w:r w:rsidR="00FA196B">
              <w:rPr>
                <w:noProof/>
                <w:webHidden/>
              </w:rPr>
              <w:fldChar w:fldCharType="begin"/>
            </w:r>
            <w:r w:rsidR="00FA196B">
              <w:rPr>
                <w:noProof/>
                <w:webHidden/>
              </w:rPr>
              <w:instrText xml:space="preserve"> PAGEREF _Toc13913045 \h </w:instrText>
            </w:r>
            <w:r w:rsidR="00FA196B">
              <w:rPr>
                <w:noProof/>
                <w:webHidden/>
              </w:rPr>
            </w:r>
            <w:r w:rsidR="00FA196B">
              <w:rPr>
                <w:noProof/>
                <w:webHidden/>
              </w:rPr>
              <w:fldChar w:fldCharType="separate"/>
            </w:r>
            <w:r w:rsidR="00FA196B">
              <w:rPr>
                <w:noProof/>
                <w:webHidden/>
              </w:rPr>
              <w:t>26</w:t>
            </w:r>
            <w:r w:rsidR="00FA196B">
              <w:rPr>
                <w:noProof/>
                <w:webHidden/>
              </w:rPr>
              <w:fldChar w:fldCharType="end"/>
            </w:r>
          </w:hyperlink>
        </w:p>
        <w:p w14:paraId="71BB1214"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46" w:history="1">
            <w:r w:rsidR="00FA196B" w:rsidRPr="003F5E64">
              <w:rPr>
                <w:rStyle w:val="Hyperlink"/>
                <w:noProof/>
                <w:w w:val="105"/>
              </w:rPr>
              <w:t>P.</w:t>
            </w:r>
            <w:r w:rsidR="00FA196B">
              <w:rPr>
                <w:rFonts w:asciiTheme="minorHAnsi" w:eastAsiaTheme="minorEastAsia" w:hAnsiTheme="minorHAnsi" w:cstheme="minorBidi"/>
                <w:noProof/>
              </w:rPr>
              <w:tab/>
            </w:r>
            <w:r w:rsidR="00FA196B" w:rsidRPr="003F5E64">
              <w:rPr>
                <w:rStyle w:val="Hyperlink"/>
                <w:noProof/>
                <w:w w:val="110"/>
              </w:rPr>
              <w:t>Haskell</w:t>
            </w:r>
            <w:r w:rsidR="00FA196B" w:rsidRPr="003F5E64">
              <w:rPr>
                <w:rStyle w:val="Hyperlink"/>
                <w:noProof/>
                <w:spacing w:val="-7"/>
                <w:w w:val="110"/>
              </w:rPr>
              <w:t xml:space="preserve"> </w:t>
            </w:r>
            <w:r w:rsidR="00FA196B" w:rsidRPr="003F5E64">
              <w:rPr>
                <w:rStyle w:val="Hyperlink"/>
                <w:noProof/>
                <w:w w:val="110"/>
              </w:rPr>
              <w:t>Forms</w:t>
            </w:r>
            <w:r w:rsidR="00FA196B">
              <w:rPr>
                <w:noProof/>
                <w:webHidden/>
              </w:rPr>
              <w:tab/>
            </w:r>
            <w:r w:rsidR="00FA196B">
              <w:rPr>
                <w:noProof/>
                <w:webHidden/>
              </w:rPr>
              <w:fldChar w:fldCharType="begin"/>
            </w:r>
            <w:r w:rsidR="00FA196B">
              <w:rPr>
                <w:noProof/>
                <w:webHidden/>
              </w:rPr>
              <w:instrText xml:space="preserve"> PAGEREF _Toc13913046 \h </w:instrText>
            </w:r>
            <w:r w:rsidR="00FA196B">
              <w:rPr>
                <w:noProof/>
                <w:webHidden/>
              </w:rPr>
            </w:r>
            <w:r w:rsidR="00FA196B">
              <w:rPr>
                <w:noProof/>
                <w:webHidden/>
              </w:rPr>
              <w:fldChar w:fldCharType="separate"/>
            </w:r>
            <w:r w:rsidR="00FA196B">
              <w:rPr>
                <w:noProof/>
                <w:webHidden/>
              </w:rPr>
              <w:t>26</w:t>
            </w:r>
            <w:r w:rsidR="00FA196B">
              <w:rPr>
                <w:noProof/>
                <w:webHidden/>
              </w:rPr>
              <w:fldChar w:fldCharType="end"/>
            </w:r>
          </w:hyperlink>
        </w:p>
        <w:p w14:paraId="30B1795C" w14:textId="77777777" w:rsidR="00FA196B" w:rsidRDefault="00000000">
          <w:pPr>
            <w:pStyle w:val="TOC1"/>
            <w:tabs>
              <w:tab w:val="right" w:leader="dot" w:pos="9830"/>
            </w:tabs>
            <w:rPr>
              <w:rFonts w:asciiTheme="minorHAnsi" w:eastAsiaTheme="minorEastAsia" w:hAnsiTheme="minorHAnsi" w:cstheme="minorBidi"/>
              <w:noProof/>
            </w:rPr>
          </w:pPr>
          <w:hyperlink w:anchor="_Toc13913047" w:history="1">
            <w:r w:rsidR="00FA196B" w:rsidRPr="003F5E64">
              <w:rPr>
                <w:rStyle w:val="Hyperlink"/>
                <w:noProof/>
                <w:w w:val="105"/>
              </w:rPr>
              <w:t>PART 4: PERSONNEL ISSUES AND EMPLOYEE RESOURCES</w:t>
            </w:r>
            <w:r w:rsidR="00FA196B">
              <w:rPr>
                <w:noProof/>
                <w:webHidden/>
              </w:rPr>
              <w:tab/>
            </w:r>
            <w:r w:rsidR="00FA196B">
              <w:rPr>
                <w:noProof/>
                <w:webHidden/>
              </w:rPr>
              <w:fldChar w:fldCharType="begin"/>
            </w:r>
            <w:r w:rsidR="00FA196B">
              <w:rPr>
                <w:noProof/>
                <w:webHidden/>
              </w:rPr>
              <w:instrText xml:space="preserve"> PAGEREF _Toc13913047 \h </w:instrText>
            </w:r>
            <w:r w:rsidR="00FA196B">
              <w:rPr>
                <w:noProof/>
                <w:webHidden/>
              </w:rPr>
            </w:r>
            <w:r w:rsidR="00FA196B">
              <w:rPr>
                <w:noProof/>
                <w:webHidden/>
              </w:rPr>
              <w:fldChar w:fldCharType="separate"/>
            </w:r>
            <w:r w:rsidR="00FA196B">
              <w:rPr>
                <w:noProof/>
                <w:webHidden/>
              </w:rPr>
              <w:t>31</w:t>
            </w:r>
            <w:r w:rsidR="00FA196B">
              <w:rPr>
                <w:noProof/>
                <w:webHidden/>
              </w:rPr>
              <w:fldChar w:fldCharType="end"/>
            </w:r>
          </w:hyperlink>
        </w:p>
        <w:p w14:paraId="23898E13"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48" w:history="1">
            <w:r w:rsidR="00FA196B" w:rsidRPr="003F5E64">
              <w:rPr>
                <w:rStyle w:val="Hyperlink"/>
                <w:noProof/>
                <w:spacing w:val="-1"/>
                <w:w w:val="104"/>
              </w:rPr>
              <w:t>A.</w:t>
            </w:r>
            <w:r w:rsidR="00FA196B">
              <w:rPr>
                <w:rFonts w:asciiTheme="minorHAnsi" w:eastAsiaTheme="minorEastAsia" w:hAnsiTheme="minorHAnsi" w:cstheme="minorBidi"/>
                <w:noProof/>
              </w:rPr>
              <w:tab/>
            </w:r>
            <w:r w:rsidR="00FA196B" w:rsidRPr="003F5E64">
              <w:rPr>
                <w:rStyle w:val="Hyperlink"/>
                <w:noProof/>
                <w:w w:val="105"/>
              </w:rPr>
              <w:t>Employee Assistance</w:t>
            </w:r>
            <w:r w:rsidR="00FA196B" w:rsidRPr="003F5E64">
              <w:rPr>
                <w:rStyle w:val="Hyperlink"/>
                <w:noProof/>
                <w:spacing w:val="-4"/>
                <w:w w:val="105"/>
              </w:rPr>
              <w:t xml:space="preserve"> </w:t>
            </w:r>
            <w:r w:rsidR="00FA196B" w:rsidRPr="003F5E64">
              <w:rPr>
                <w:rStyle w:val="Hyperlink"/>
                <w:noProof/>
                <w:w w:val="105"/>
              </w:rPr>
              <w:t>Program</w:t>
            </w:r>
            <w:r w:rsidR="00FA196B">
              <w:rPr>
                <w:noProof/>
                <w:webHidden/>
              </w:rPr>
              <w:tab/>
            </w:r>
            <w:r w:rsidR="00FA196B">
              <w:rPr>
                <w:noProof/>
                <w:webHidden/>
              </w:rPr>
              <w:fldChar w:fldCharType="begin"/>
            </w:r>
            <w:r w:rsidR="00FA196B">
              <w:rPr>
                <w:noProof/>
                <w:webHidden/>
              </w:rPr>
              <w:instrText xml:space="preserve"> PAGEREF _Toc13913048 \h </w:instrText>
            </w:r>
            <w:r w:rsidR="00FA196B">
              <w:rPr>
                <w:noProof/>
                <w:webHidden/>
              </w:rPr>
            </w:r>
            <w:r w:rsidR="00FA196B">
              <w:rPr>
                <w:noProof/>
                <w:webHidden/>
              </w:rPr>
              <w:fldChar w:fldCharType="separate"/>
            </w:r>
            <w:r w:rsidR="00FA196B">
              <w:rPr>
                <w:noProof/>
                <w:webHidden/>
              </w:rPr>
              <w:t>31</w:t>
            </w:r>
            <w:r w:rsidR="00FA196B">
              <w:rPr>
                <w:noProof/>
                <w:webHidden/>
              </w:rPr>
              <w:fldChar w:fldCharType="end"/>
            </w:r>
          </w:hyperlink>
        </w:p>
        <w:p w14:paraId="6F1C2599"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49" w:history="1">
            <w:r w:rsidR="00FA196B" w:rsidRPr="003F5E64">
              <w:rPr>
                <w:rStyle w:val="Hyperlink"/>
                <w:noProof/>
                <w:spacing w:val="-1"/>
                <w:w w:val="104"/>
              </w:rPr>
              <w:t>B.</w:t>
            </w:r>
            <w:r w:rsidR="00FA196B">
              <w:rPr>
                <w:rFonts w:asciiTheme="minorHAnsi" w:eastAsiaTheme="minorEastAsia" w:hAnsiTheme="minorHAnsi" w:cstheme="minorBidi"/>
                <w:noProof/>
              </w:rPr>
              <w:tab/>
            </w:r>
            <w:r w:rsidR="00FA196B" w:rsidRPr="003F5E64">
              <w:rPr>
                <w:rStyle w:val="Hyperlink"/>
                <w:noProof/>
                <w:w w:val="110"/>
              </w:rPr>
              <w:t>Employee and Labor Relations</w:t>
            </w:r>
            <w:r w:rsidR="00FA196B" w:rsidRPr="003F5E64">
              <w:rPr>
                <w:rStyle w:val="Hyperlink"/>
                <w:noProof/>
                <w:spacing w:val="-30"/>
                <w:w w:val="110"/>
              </w:rPr>
              <w:t xml:space="preserve"> </w:t>
            </w:r>
            <w:r w:rsidR="00FA196B" w:rsidRPr="003F5E64">
              <w:rPr>
                <w:rStyle w:val="Hyperlink"/>
                <w:noProof/>
                <w:w w:val="110"/>
              </w:rPr>
              <w:t>Programs</w:t>
            </w:r>
            <w:r w:rsidR="00FA196B">
              <w:rPr>
                <w:noProof/>
                <w:webHidden/>
              </w:rPr>
              <w:tab/>
            </w:r>
            <w:r w:rsidR="00FA196B">
              <w:rPr>
                <w:noProof/>
                <w:webHidden/>
              </w:rPr>
              <w:fldChar w:fldCharType="begin"/>
            </w:r>
            <w:r w:rsidR="00FA196B">
              <w:rPr>
                <w:noProof/>
                <w:webHidden/>
              </w:rPr>
              <w:instrText xml:space="preserve"> PAGEREF _Toc13913049 \h </w:instrText>
            </w:r>
            <w:r w:rsidR="00FA196B">
              <w:rPr>
                <w:noProof/>
                <w:webHidden/>
              </w:rPr>
            </w:r>
            <w:r w:rsidR="00FA196B">
              <w:rPr>
                <w:noProof/>
                <w:webHidden/>
              </w:rPr>
              <w:fldChar w:fldCharType="separate"/>
            </w:r>
            <w:r w:rsidR="00FA196B">
              <w:rPr>
                <w:noProof/>
                <w:webHidden/>
              </w:rPr>
              <w:t>31</w:t>
            </w:r>
            <w:r w:rsidR="00FA196B">
              <w:rPr>
                <w:noProof/>
                <w:webHidden/>
              </w:rPr>
              <w:fldChar w:fldCharType="end"/>
            </w:r>
          </w:hyperlink>
        </w:p>
        <w:p w14:paraId="25DB4F5A" w14:textId="77777777" w:rsidR="00FA196B" w:rsidRDefault="00000000">
          <w:pPr>
            <w:pStyle w:val="TOC2"/>
            <w:tabs>
              <w:tab w:val="left" w:pos="814"/>
              <w:tab w:val="right" w:leader="dot" w:pos="9830"/>
            </w:tabs>
            <w:rPr>
              <w:rFonts w:asciiTheme="minorHAnsi" w:eastAsiaTheme="minorEastAsia" w:hAnsiTheme="minorHAnsi" w:cstheme="minorBidi"/>
              <w:noProof/>
            </w:rPr>
          </w:pPr>
          <w:hyperlink w:anchor="_Toc13913050" w:history="1">
            <w:r w:rsidR="00FA196B" w:rsidRPr="003F5E64">
              <w:rPr>
                <w:rStyle w:val="Hyperlink"/>
                <w:noProof/>
                <w:spacing w:val="-1"/>
                <w:w w:val="104"/>
              </w:rPr>
              <w:t>C.</w:t>
            </w:r>
            <w:r w:rsidR="00FA196B">
              <w:rPr>
                <w:rFonts w:asciiTheme="minorHAnsi" w:eastAsiaTheme="minorEastAsia" w:hAnsiTheme="minorHAnsi" w:cstheme="minorBidi"/>
                <w:noProof/>
              </w:rPr>
              <w:tab/>
            </w:r>
            <w:r w:rsidR="00FA196B" w:rsidRPr="003F5E64">
              <w:rPr>
                <w:rStyle w:val="Hyperlink"/>
                <w:noProof/>
                <w:w w:val="110"/>
              </w:rPr>
              <w:t>Personnel</w:t>
            </w:r>
            <w:r w:rsidR="00FA196B" w:rsidRPr="003F5E64">
              <w:rPr>
                <w:rStyle w:val="Hyperlink"/>
                <w:noProof/>
                <w:spacing w:val="-8"/>
                <w:w w:val="110"/>
              </w:rPr>
              <w:t xml:space="preserve"> </w:t>
            </w:r>
            <w:r w:rsidR="00FA196B" w:rsidRPr="003F5E64">
              <w:rPr>
                <w:rStyle w:val="Hyperlink"/>
                <w:noProof/>
                <w:w w:val="110"/>
              </w:rPr>
              <w:t>Appointments</w:t>
            </w:r>
            <w:r w:rsidR="00FA196B">
              <w:rPr>
                <w:noProof/>
                <w:webHidden/>
              </w:rPr>
              <w:tab/>
            </w:r>
            <w:r w:rsidR="00FA196B">
              <w:rPr>
                <w:noProof/>
                <w:webHidden/>
              </w:rPr>
              <w:fldChar w:fldCharType="begin"/>
            </w:r>
            <w:r w:rsidR="00FA196B">
              <w:rPr>
                <w:noProof/>
                <w:webHidden/>
              </w:rPr>
              <w:instrText xml:space="preserve"> PAGEREF _Toc13913050 \h </w:instrText>
            </w:r>
            <w:r w:rsidR="00FA196B">
              <w:rPr>
                <w:noProof/>
                <w:webHidden/>
              </w:rPr>
            </w:r>
            <w:r w:rsidR="00FA196B">
              <w:rPr>
                <w:noProof/>
                <w:webHidden/>
              </w:rPr>
              <w:fldChar w:fldCharType="separate"/>
            </w:r>
            <w:r w:rsidR="00FA196B">
              <w:rPr>
                <w:noProof/>
                <w:webHidden/>
              </w:rPr>
              <w:t>31</w:t>
            </w:r>
            <w:r w:rsidR="00FA196B">
              <w:rPr>
                <w:noProof/>
                <w:webHidden/>
              </w:rPr>
              <w:fldChar w:fldCharType="end"/>
            </w:r>
          </w:hyperlink>
        </w:p>
        <w:p w14:paraId="658F9711" w14:textId="7A1FEDF6" w:rsidR="002B7FD7" w:rsidRDefault="002B7FD7">
          <w:r>
            <w:rPr>
              <w:b/>
              <w:bCs/>
              <w:noProof/>
            </w:rPr>
            <w:fldChar w:fldCharType="end"/>
          </w:r>
        </w:p>
      </w:sdtContent>
    </w:sdt>
    <w:p w14:paraId="60C6D34F" w14:textId="77777777" w:rsidR="002B7FD7" w:rsidRDefault="002B7FD7" w:rsidP="0078399A">
      <w:pPr>
        <w:pStyle w:val="Heading3"/>
        <w:spacing w:before="183"/>
        <w:ind w:left="379" w:firstLine="0"/>
      </w:pPr>
    </w:p>
    <w:p w14:paraId="46A56A0C" w14:textId="77777777" w:rsidR="002B7FD7" w:rsidRDefault="002B7FD7" w:rsidP="0078399A">
      <w:pPr>
        <w:pStyle w:val="Heading3"/>
        <w:spacing w:before="183"/>
        <w:ind w:left="379" w:firstLine="0"/>
      </w:pPr>
    </w:p>
    <w:p w14:paraId="52E21ADC" w14:textId="77777777" w:rsidR="002B7FD7" w:rsidRDefault="002B7FD7" w:rsidP="0078399A">
      <w:pPr>
        <w:pStyle w:val="Heading3"/>
        <w:spacing w:before="183"/>
        <w:ind w:left="379" w:firstLine="0"/>
      </w:pPr>
    </w:p>
    <w:p w14:paraId="472D5538" w14:textId="77777777" w:rsidR="002B7FD7" w:rsidRDefault="002B7FD7" w:rsidP="0078399A">
      <w:pPr>
        <w:pStyle w:val="Heading3"/>
        <w:spacing w:before="183"/>
        <w:ind w:left="379" w:firstLine="0"/>
        <w:rPr>
          <w:b w:val="0"/>
          <w:bCs w:val="0"/>
        </w:rPr>
        <w:sectPr w:rsidR="002B7FD7" w:rsidSect="00116810">
          <w:type w:val="continuous"/>
          <w:pgSz w:w="12240" w:h="15840"/>
          <w:pgMar w:top="1500" w:right="1340" w:bottom="280" w:left="1060" w:header="720" w:footer="720" w:gutter="0"/>
          <w:pgNumType w:start="0"/>
          <w:cols w:space="720"/>
          <w:titlePg/>
          <w:docGrid w:linePitch="299"/>
        </w:sectPr>
      </w:pPr>
    </w:p>
    <w:p w14:paraId="289F9FC2" w14:textId="77777777" w:rsidR="00D74FE7" w:rsidRDefault="00D74FE7" w:rsidP="0059051C">
      <w:pPr>
        <w:spacing w:line="254" w:lineRule="auto"/>
        <w:rPr>
          <w:sz w:val="24"/>
          <w:szCs w:val="24"/>
        </w:rPr>
      </w:pPr>
    </w:p>
    <w:p w14:paraId="432CCEDE" w14:textId="77777777" w:rsidR="0059051C" w:rsidRDefault="0059051C" w:rsidP="0059051C">
      <w:pPr>
        <w:spacing w:line="254" w:lineRule="auto"/>
        <w:rPr>
          <w:sz w:val="24"/>
          <w:szCs w:val="24"/>
        </w:rPr>
      </w:pPr>
      <w:r>
        <w:rPr>
          <w:sz w:val="24"/>
          <w:szCs w:val="24"/>
        </w:rPr>
        <w:t xml:space="preserve">The </w:t>
      </w:r>
      <w:r w:rsidRPr="0040200B">
        <w:rPr>
          <w:sz w:val="24"/>
          <w:szCs w:val="24"/>
        </w:rPr>
        <w:t>2019-2024</w:t>
      </w:r>
      <w:r w:rsidRPr="004E244E">
        <w:rPr>
          <w:i/>
          <w:iCs/>
          <w:sz w:val="24"/>
          <w:szCs w:val="24"/>
        </w:rPr>
        <w:t xml:space="preserve"> Faculty Handbook</w:t>
      </w:r>
      <w:r>
        <w:rPr>
          <w:sz w:val="24"/>
          <w:szCs w:val="24"/>
        </w:rPr>
        <w:t xml:space="preserve"> is the latest edition of a handbook that was previously updated in  2012. The current handbook has been approved by the following Executive Officers of the Haskell Faculty Senate:</w:t>
      </w:r>
    </w:p>
    <w:p w14:paraId="2908E0B5" w14:textId="77777777" w:rsidR="0059051C" w:rsidRDefault="0059051C" w:rsidP="0059051C">
      <w:pPr>
        <w:spacing w:line="254" w:lineRule="auto"/>
        <w:rPr>
          <w:sz w:val="24"/>
          <w:szCs w:val="24"/>
        </w:rPr>
      </w:pPr>
    </w:p>
    <w:p w14:paraId="54A15339" w14:textId="595DB0F5" w:rsidR="0059051C" w:rsidRDefault="0059051C" w:rsidP="0059051C">
      <w:pPr>
        <w:spacing w:line="254" w:lineRule="auto"/>
        <w:jc w:val="center"/>
        <w:rPr>
          <w:sz w:val="24"/>
          <w:szCs w:val="24"/>
        </w:rPr>
      </w:pPr>
      <w:r>
        <w:rPr>
          <w:sz w:val="24"/>
          <w:szCs w:val="24"/>
        </w:rPr>
        <w:t>Rhonda LeValdo</w:t>
      </w:r>
    </w:p>
    <w:p w14:paraId="4C0298E2" w14:textId="77777777" w:rsidR="0059051C" w:rsidRDefault="0059051C" w:rsidP="0059051C">
      <w:pPr>
        <w:spacing w:line="254" w:lineRule="auto"/>
        <w:jc w:val="center"/>
        <w:rPr>
          <w:sz w:val="24"/>
          <w:szCs w:val="24"/>
        </w:rPr>
      </w:pPr>
      <w:r>
        <w:rPr>
          <w:sz w:val="24"/>
          <w:szCs w:val="24"/>
        </w:rPr>
        <w:t>Kinis Meyer</w:t>
      </w:r>
    </w:p>
    <w:p w14:paraId="1AAFF484" w14:textId="77777777" w:rsidR="0059051C" w:rsidRDefault="0059051C" w:rsidP="0059051C">
      <w:pPr>
        <w:spacing w:line="254" w:lineRule="auto"/>
        <w:jc w:val="center"/>
        <w:rPr>
          <w:sz w:val="24"/>
          <w:szCs w:val="24"/>
        </w:rPr>
      </w:pPr>
      <w:r>
        <w:rPr>
          <w:sz w:val="24"/>
          <w:szCs w:val="24"/>
        </w:rPr>
        <w:t>Michael Stewart</w:t>
      </w:r>
    </w:p>
    <w:p w14:paraId="6B441A55" w14:textId="77777777" w:rsidR="0059051C" w:rsidRDefault="0059051C" w:rsidP="0059051C">
      <w:pPr>
        <w:spacing w:line="254" w:lineRule="auto"/>
        <w:rPr>
          <w:sz w:val="24"/>
          <w:szCs w:val="24"/>
        </w:rPr>
      </w:pPr>
    </w:p>
    <w:p w14:paraId="2EB3196E" w14:textId="77777777" w:rsidR="0059051C" w:rsidRDefault="0059051C" w:rsidP="0059051C">
      <w:pPr>
        <w:spacing w:line="254" w:lineRule="auto"/>
        <w:rPr>
          <w:sz w:val="24"/>
          <w:szCs w:val="24"/>
        </w:rPr>
      </w:pPr>
    </w:p>
    <w:p w14:paraId="27E34FD4" w14:textId="77777777" w:rsidR="0059051C" w:rsidRDefault="0059051C" w:rsidP="0059051C">
      <w:pPr>
        <w:spacing w:line="254" w:lineRule="auto"/>
        <w:rPr>
          <w:sz w:val="24"/>
          <w:szCs w:val="24"/>
        </w:rPr>
      </w:pPr>
      <w:r>
        <w:rPr>
          <w:sz w:val="24"/>
          <w:szCs w:val="24"/>
        </w:rPr>
        <w:t xml:space="preserve">The </w:t>
      </w:r>
      <w:r w:rsidRPr="004E244E">
        <w:rPr>
          <w:sz w:val="24"/>
          <w:szCs w:val="24"/>
        </w:rPr>
        <w:t>2019-2024</w:t>
      </w:r>
      <w:r>
        <w:rPr>
          <w:i/>
          <w:iCs/>
          <w:sz w:val="24"/>
          <w:szCs w:val="24"/>
        </w:rPr>
        <w:t xml:space="preserve"> Faculty Handbook </w:t>
      </w:r>
      <w:r>
        <w:rPr>
          <w:sz w:val="24"/>
          <w:szCs w:val="24"/>
        </w:rPr>
        <w:t>replaces all previous editions of the faculty handbook.</w:t>
      </w:r>
    </w:p>
    <w:p w14:paraId="567A3AB3" w14:textId="77777777" w:rsidR="0059051C" w:rsidRDefault="0059051C">
      <w:pPr>
        <w:pStyle w:val="BodyText"/>
        <w:spacing w:before="11"/>
        <w:jc w:val="center"/>
        <w:rPr>
          <w:rFonts w:ascii="Calibri"/>
          <w:sz w:val="36"/>
          <w:szCs w:val="36"/>
          <w:highlight w:val="yellow"/>
        </w:rPr>
      </w:pPr>
    </w:p>
    <w:p w14:paraId="2A2AD832" w14:textId="77777777" w:rsidR="0059051C" w:rsidRDefault="0059051C">
      <w:pPr>
        <w:pStyle w:val="BodyText"/>
        <w:spacing w:before="11"/>
        <w:jc w:val="center"/>
        <w:rPr>
          <w:rFonts w:ascii="Calibri"/>
          <w:sz w:val="36"/>
          <w:szCs w:val="36"/>
          <w:highlight w:val="yellow"/>
        </w:rPr>
      </w:pPr>
    </w:p>
    <w:p w14:paraId="48B4B09C" w14:textId="77777777" w:rsidR="0059051C" w:rsidRDefault="0059051C">
      <w:pPr>
        <w:pStyle w:val="BodyText"/>
        <w:spacing w:before="11"/>
        <w:jc w:val="center"/>
        <w:rPr>
          <w:rFonts w:ascii="Calibri"/>
          <w:sz w:val="36"/>
          <w:szCs w:val="36"/>
          <w:highlight w:val="yellow"/>
        </w:rPr>
      </w:pPr>
    </w:p>
    <w:p w14:paraId="56E81E39" w14:textId="77777777" w:rsidR="0059051C" w:rsidRDefault="0059051C">
      <w:pPr>
        <w:pStyle w:val="BodyText"/>
        <w:spacing w:before="11"/>
        <w:jc w:val="center"/>
        <w:rPr>
          <w:rFonts w:ascii="Calibri"/>
          <w:sz w:val="36"/>
          <w:szCs w:val="36"/>
          <w:highlight w:val="yellow"/>
        </w:rPr>
      </w:pPr>
    </w:p>
    <w:p w14:paraId="21DC4A79" w14:textId="77777777" w:rsidR="0059051C" w:rsidRDefault="0059051C">
      <w:pPr>
        <w:pStyle w:val="BodyText"/>
        <w:spacing w:before="11"/>
        <w:jc w:val="center"/>
        <w:rPr>
          <w:rFonts w:ascii="Calibri"/>
          <w:sz w:val="36"/>
          <w:szCs w:val="36"/>
          <w:highlight w:val="yellow"/>
        </w:rPr>
      </w:pPr>
    </w:p>
    <w:p w14:paraId="1B21CEAA" w14:textId="77777777" w:rsidR="0059051C" w:rsidRDefault="0059051C">
      <w:pPr>
        <w:pStyle w:val="BodyText"/>
        <w:spacing w:before="11"/>
        <w:jc w:val="center"/>
        <w:rPr>
          <w:rFonts w:ascii="Calibri"/>
          <w:sz w:val="36"/>
          <w:szCs w:val="36"/>
          <w:highlight w:val="yellow"/>
        </w:rPr>
      </w:pPr>
    </w:p>
    <w:p w14:paraId="7B0206E7" w14:textId="77777777" w:rsidR="0059051C" w:rsidRDefault="0059051C">
      <w:pPr>
        <w:pStyle w:val="BodyText"/>
        <w:spacing w:before="11"/>
        <w:jc w:val="center"/>
        <w:rPr>
          <w:rFonts w:ascii="Calibri"/>
          <w:sz w:val="36"/>
          <w:szCs w:val="36"/>
          <w:highlight w:val="yellow"/>
        </w:rPr>
      </w:pPr>
    </w:p>
    <w:p w14:paraId="17CFC022" w14:textId="77777777" w:rsidR="0059051C" w:rsidRDefault="0059051C">
      <w:pPr>
        <w:pStyle w:val="BodyText"/>
        <w:spacing w:before="11"/>
        <w:jc w:val="center"/>
        <w:rPr>
          <w:rFonts w:ascii="Calibri"/>
          <w:sz w:val="36"/>
          <w:szCs w:val="36"/>
          <w:highlight w:val="yellow"/>
        </w:rPr>
      </w:pPr>
    </w:p>
    <w:p w14:paraId="180AA7B4" w14:textId="77777777" w:rsidR="0059051C" w:rsidRDefault="0059051C">
      <w:pPr>
        <w:pStyle w:val="BodyText"/>
        <w:spacing w:before="11"/>
        <w:jc w:val="center"/>
        <w:rPr>
          <w:rFonts w:ascii="Calibri"/>
          <w:sz w:val="36"/>
          <w:szCs w:val="36"/>
          <w:highlight w:val="yellow"/>
        </w:rPr>
      </w:pPr>
    </w:p>
    <w:p w14:paraId="6BD06593" w14:textId="77777777" w:rsidR="0059051C" w:rsidRDefault="0059051C">
      <w:pPr>
        <w:pStyle w:val="BodyText"/>
        <w:spacing w:before="11"/>
        <w:jc w:val="center"/>
        <w:rPr>
          <w:rFonts w:ascii="Calibri"/>
          <w:sz w:val="36"/>
          <w:szCs w:val="36"/>
          <w:highlight w:val="yellow"/>
        </w:rPr>
      </w:pPr>
    </w:p>
    <w:p w14:paraId="34D5B9A8" w14:textId="77777777" w:rsidR="0059051C" w:rsidRDefault="0059051C">
      <w:pPr>
        <w:pStyle w:val="BodyText"/>
        <w:spacing w:before="11"/>
        <w:jc w:val="center"/>
        <w:rPr>
          <w:rFonts w:ascii="Calibri"/>
          <w:sz w:val="36"/>
          <w:szCs w:val="36"/>
          <w:highlight w:val="yellow"/>
        </w:rPr>
      </w:pPr>
    </w:p>
    <w:p w14:paraId="06402240" w14:textId="77777777" w:rsidR="0059051C" w:rsidRDefault="0059051C">
      <w:pPr>
        <w:pStyle w:val="BodyText"/>
        <w:spacing w:before="11"/>
        <w:jc w:val="center"/>
        <w:rPr>
          <w:rFonts w:ascii="Calibri"/>
          <w:sz w:val="36"/>
          <w:szCs w:val="36"/>
          <w:highlight w:val="yellow"/>
        </w:rPr>
      </w:pPr>
    </w:p>
    <w:p w14:paraId="656E97E9" w14:textId="77777777" w:rsidR="0059051C" w:rsidRDefault="0059051C">
      <w:pPr>
        <w:pStyle w:val="BodyText"/>
        <w:spacing w:before="11"/>
        <w:jc w:val="center"/>
        <w:rPr>
          <w:rFonts w:ascii="Calibri"/>
          <w:sz w:val="36"/>
          <w:szCs w:val="36"/>
          <w:highlight w:val="yellow"/>
        </w:rPr>
      </w:pPr>
    </w:p>
    <w:p w14:paraId="5EC6BB5B" w14:textId="77777777" w:rsidR="0059051C" w:rsidRDefault="0059051C">
      <w:pPr>
        <w:pStyle w:val="BodyText"/>
        <w:spacing w:before="11"/>
        <w:jc w:val="center"/>
        <w:rPr>
          <w:rFonts w:ascii="Calibri"/>
          <w:sz w:val="36"/>
          <w:szCs w:val="36"/>
          <w:highlight w:val="yellow"/>
        </w:rPr>
      </w:pPr>
    </w:p>
    <w:p w14:paraId="090E799D" w14:textId="77777777" w:rsidR="0059051C" w:rsidRDefault="0059051C">
      <w:pPr>
        <w:pStyle w:val="BodyText"/>
        <w:spacing w:before="11"/>
        <w:jc w:val="center"/>
        <w:rPr>
          <w:rFonts w:ascii="Calibri"/>
          <w:sz w:val="36"/>
          <w:szCs w:val="36"/>
          <w:highlight w:val="yellow"/>
        </w:rPr>
      </w:pPr>
    </w:p>
    <w:p w14:paraId="0B5C3090" w14:textId="77777777" w:rsidR="0059051C" w:rsidRDefault="0059051C">
      <w:pPr>
        <w:pStyle w:val="BodyText"/>
        <w:spacing w:before="11"/>
        <w:jc w:val="center"/>
        <w:rPr>
          <w:rFonts w:ascii="Calibri"/>
          <w:sz w:val="36"/>
          <w:szCs w:val="36"/>
          <w:highlight w:val="yellow"/>
        </w:rPr>
      </w:pPr>
    </w:p>
    <w:p w14:paraId="6ABFC473" w14:textId="77777777" w:rsidR="0059051C" w:rsidRDefault="0059051C">
      <w:pPr>
        <w:pStyle w:val="BodyText"/>
        <w:spacing w:before="11"/>
        <w:jc w:val="center"/>
        <w:rPr>
          <w:rFonts w:ascii="Calibri"/>
          <w:sz w:val="36"/>
          <w:szCs w:val="36"/>
          <w:highlight w:val="yellow"/>
        </w:rPr>
      </w:pPr>
    </w:p>
    <w:p w14:paraId="59E05C33" w14:textId="77777777" w:rsidR="0059051C" w:rsidRDefault="0059051C">
      <w:pPr>
        <w:pStyle w:val="BodyText"/>
        <w:spacing w:before="11"/>
        <w:jc w:val="center"/>
        <w:rPr>
          <w:rFonts w:ascii="Calibri"/>
          <w:sz w:val="36"/>
          <w:szCs w:val="36"/>
          <w:highlight w:val="yellow"/>
        </w:rPr>
      </w:pPr>
    </w:p>
    <w:p w14:paraId="0F3DE400" w14:textId="77777777" w:rsidR="0059051C" w:rsidRDefault="0059051C">
      <w:pPr>
        <w:pStyle w:val="BodyText"/>
        <w:spacing w:before="11"/>
        <w:jc w:val="center"/>
        <w:rPr>
          <w:rFonts w:ascii="Calibri"/>
          <w:sz w:val="36"/>
          <w:szCs w:val="36"/>
          <w:highlight w:val="yellow"/>
        </w:rPr>
      </w:pPr>
    </w:p>
    <w:p w14:paraId="546094D0" w14:textId="77777777" w:rsidR="0059051C" w:rsidRDefault="0059051C">
      <w:pPr>
        <w:pStyle w:val="BodyText"/>
        <w:spacing w:before="11"/>
        <w:jc w:val="center"/>
        <w:rPr>
          <w:rFonts w:ascii="Calibri"/>
          <w:sz w:val="36"/>
          <w:szCs w:val="36"/>
          <w:highlight w:val="yellow"/>
        </w:rPr>
      </w:pPr>
    </w:p>
    <w:p w14:paraId="1839CDFA" w14:textId="77777777" w:rsidR="0059051C" w:rsidRDefault="0059051C">
      <w:pPr>
        <w:pStyle w:val="BodyText"/>
        <w:spacing w:before="11"/>
        <w:jc w:val="center"/>
        <w:rPr>
          <w:rFonts w:ascii="Calibri"/>
          <w:sz w:val="36"/>
          <w:szCs w:val="36"/>
          <w:highlight w:val="yellow"/>
        </w:rPr>
      </w:pPr>
    </w:p>
    <w:p w14:paraId="7C9F9E33" w14:textId="77777777" w:rsidR="0059051C" w:rsidRDefault="0059051C">
      <w:pPr>
        <w:pStyle w:val="BodyText"/>
        <w:spacing w:before="11"/>
        <w:jc w:val="center"/>
        <w:rPr>
          <w:rFonts w:ascii="Calibri"/>
          <w:sz w:val="36"/>
          <w:szCs w:val="36"/>
          <w:highlight w:val="yellow"/>
        </w:rPr>
      </w:pPr>
    </w:p>
    <w:p w14:paraId="1284F514" w14:textId="77777777" w:rsidR="0059051C" w:rsidRDefault="0059051C">
      <w:pPr>
        <w:pStyle w:val="BodyText"/>
        <w:spacing w:before="11"/>
        <w:jc w:val="center"/>
        <w:rPr>
          <w:rFonts w:ascii="Calibri"/>
          <w:sz w:val="36"/>
          <w:szCs w:val="36"/>
          <w:highlight w:val="yellow"/>
        </w:rPr>
      </w:pPr>
    </w:p>
    <w:p w14:paraId="11BABF22" w14:textId="77777777" w:rsidR="0059051C" w:rsidRDefault="0059051C">
      <w:pPr>
        <w:pStyle w:val="BodyText"/>
        <w:spacing w:before="11"/>
        <w:jc w:val="center"/>
        <w:rPr>
          <w:rFonts w:ascii="Calibri"/>
          <w:sz w:val="36"/>
          <w:szCs w:val="36"/>
          <w:highlight w:val="yellow"/>
        </w:rPr>
      </w:pPr>
    </w:p>
    <w:p w14:paraId="44433E0A" w14:textId="77777777" w:rsidR="0059051C" w:rsidRDefault="0059051C">
      <w:pPr>
        <w:pStyle w:val="BodyText"/>
        <w:spacing w:before="11"/>
        <w:jc w:val="center"/>
        <w:rPr>
          <w:rFonts w:ascii="Calibri"/>
          <w:sz w:val="36"/>
          <w:szCs w:val="36"/>
          <w:highlight w:val="yellow"/>
        </w:rPr>
      </w:pPr>
    </w:p>
    <w:tbl>
      <w:tblPr>
        <w:tblW w:w="0" w:type="auto"/>
        <w:tblInd w:w="108" w:type="dxa"/>
        <w:tblLayout w:type="fixed"/>
        <w:tblLook w:val="0000" w:firstRow="0" w:lastRow="0" w:firstColumn="0" w:lastColumn="0" w:noHBand="0" w:noVBand="0"/>
      </w:tblPr>
      <w:tblGrid>
        <w:gridCol w:w="1620"/>
        <w:gridCol w:w="6390"/>
        <w:gridCol w:w="1440"/>
      </w:tblGrid>
      <w:tr w:rsidR="00DC6445" w14:paraId="73830ED3" w14:textId="77777777" w:rsidTr="008A1870">
        <w:trPr>
          <w:trHeight w:val="2097"/>
        </w:trPr>
        <w:tc>
          <w:tcPr>
            <w:tcW w:w="1620" w:type="dxa"/>
          </w:tcPr>
          <w:p w14:paraId="68992005" w14:textId="74F6BE6D" w:rsidR="00DC6445" w:rsidRDefault="00DC6445" w:rsidP="008A1870">
            <w:pPr>
              <w:pStyle w:val="Header"/>
              <w:rPr>
                <w:sz w:val="24"/>
              </w:rPr>
            </w:pPr>
            <w:r w:rsidRPr="006C75A9">
              <w:rPr>
                <w:noProof/>
                <w:sz w:val="24"/>
              </w:rPr>
              <w:lastRenderedPageBreak/>
              <w:drawing>
                <wp:inline distT="0" distB="0" distL="0" distR="0" wp14:anchorId="69291861" wp14:editId="6B38969C">
                  <wp:extent cx="962025" cy="1019175"/>
                  <wp:effectExtent l="0" t="0" r="47625" b="47625"/>
                  <wp:docPr id="18" name="Picture 18" descr="Indian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ian  hea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1019175"/>
                          </a:xfrm>
                          <a:prstGeom prst="rect">
                            <a:avLst/>
                          </a:prstGeom>
                          <a:noFill/>
                          <a:ln>
                            <a:noFill/>
                          </a:ln>
                          <a:effectLst>
                            <a:outerShdw dist="35921" dir="2700000" algn="ctr" rotWithShape="0">
                              <a:srgbClr val="808080"/>
                            </a:outerShdw>
                          </a:effectLst>
                        </pic:spPr>
                      </pic:pic>
                    </a:graphicData>
                  </a:graphic>
                </wp:inline>
              </w:drawing>
            </w:r>
          </w:p>
          <w:p w14:paraId="556E5767" w14:textId="77777777" w:rsidR="00DC6445" w:rsidRDefault="00DC6445" w:rsidP="008A1870"/>
          <w:p w14:paraId="051BE05D" w14:textId="77777777" w:rsidR="00DC6445" w:rsidRPr="008071B2" w:rsidRDefault="00DC6445" w:rsidP="008A1870">
            <w:pPr>
              <w:jc w:val="center"/>
            </w:pPr>
          </w:p>
        </w:tc>
        <w:tc>
          <w:tcPr>
            <w:tcW w:w="6390" w:type="dxa"/>
            <w:vAlign w:val="center"/>
          </w:tcPr>
          <w:p w14:paraId="197B1060" w14:textId="77777777" w:rsidR="00DC6445" w:rsidRPr="00904D23" w:rsidRDefault="00DC6445" w:rsidP="008A1870">
            <w:pPr>
              <w:jc w:val="center"/>
              <w:rPr>
                <w:rFonts w:ascii="Calisto MT" w:hAnsi="Calisto MT"/>
                <w:b/>
                <w:caps/>
                <w:sz w:val="28"/>
                <w:szCs w:val="28"/>
              </w:rPr>
            </w:pPr>
            <w:r w:rsidRPr="00904D23">
              <w:rPr>
                <w:rFonts w:ascii="Calisto MT" w:hAnsi="Calisto MT"/>
                <w:b/>
                <w:caps/>
                <w:sz w:val="28"/>
                <w:szCs w:val="28"/>
              </w:rPr>
              <w:t>Haskell Indian Nations University</w:t>
            </w:r>
          </w:p>
          <w:p w14:paraId="212FFC62" w14:textId="77777777" w:rsidR="00DC6445" w:rsidRPr="00EB0C1D" w:rsidRDefault="00DC6445" w:rsidP="008A1870">
            <w:pPr>
              <w:jc w:val="center"/>
              <w:rPr>
                <w:rFonts w:ascii="Calisto MT" w:hAnsi="Calisto MT"/>
                <w:sz w:val="24"/>
                <w:szCs w:val="24"/>
              </w:rPr>
            </w:pPr>
            <w:r w:rsidRPr="00EB0C1D">
              <w:rPr>
                <w:rFonts w:ascii="Calisto MT" w:hAnsi="Calisto MT"/>
                <w:sz w:val="24"/>
                <w:szCs w:val="24"/>
              </w:rPr>
              <w:t>Accredited by the Higher Learning Commission</w:t>
            </w:r>
          </w:p>
          <w:p w14:paraId="48F1F658" w14:textId="77777777" w:rsidR="00DC6445" w:rsidRPr="00EB0C1D" w:rsidRDefault="00DC6445" w:rsidP="008A1870">
            <w:pPr>
              <w:jc w:val="center"/>
              <w:rPr>
                <w:rFonts w:ascii="Calisto MT" w:hAnsi="Calisto MT"/>
                <w:sz w:val="24"/>
                <w:szCs w:val="24"/>
              </w:rPr>
            </w:pPr>
          </w:p>
          <w:p w14:paraId="05847766" w14:textId="77777777" w:rsidR="00DC6445" w:rsidRPr="00EB0C1D" w:rsidRDefault="00DC6445" w:rsidP="008A1870">
            <w:pPr>
              <w:jc w:val="center"/>
              <w:rPr>
                <w:rFonts w:ascii="Calisto MT" w:hAnsi="Calisto MT"/>
                <w:b/>
                <w:sz w:val="24"/>
                <w:szCs w:val="24"/>
              </w:rPr>
            </w:pPr>
            <w:r w:rsidRPr="00EB0C1D">
              <w:rPr>
                <w:rFonts w:ascii="Calisto MT" w:hAnsi="Calisto MT"/>
                <w:b/>
                <w:sz w:val="24"/>
                <w:szCs w:val="24"/>
              </w:rPr>
              <w:t>Office of the Vice President for Academics</w:t>
            </w:r>
          </w:p>
          <w:p w14:paraId="45E526F9" w14:textId="77777777" w:rsidR="00DC6445" w:rsidRPr="00EB0C1D" w:rsidRDefault="00DC6445" w:rsidP="008A1870">
            <w:pPr>
              <w:jc w:val="center"/>
              <w:rPr>
                <w:rFonts w:ascii="Calisto MT" w:hAnsi="Calisto MT"/>
              </w:rPr>
            </w:pPr>
            <w:r w:rsidRPr="00EB0C1D">
              <w:rPr>
                <w:rFonts w:ascii="Calisto MT" w:hAnsi="Calisto MT"/>
              </w:rPr>
              <w:t>155 Indian Avenue</w:t>
            </w:r>
            <w:r>
              <w:rPr>
                <w:rFonts w:ascii="Calisto MT" w:hAnsi="Calisto MT"/>
              </w:rPr>
              <w:t>, #5010</w:t>
            </w:r>
          </w:p>
          <w:p w14:paraId="0314EAAA" w14:textId="77777777" w:rsidR="00DC6445" w:rsidRPr="00EB0C1D" w:rsidRDefault="00DC6445" w:rsidP="008A1870">
            <w:pPr>
              <w:jc w:val="center"/>
              <w:rPr>
                <w:rFonts w:ascii="Calisto MT" w:hAnsi="Calisto MT"/>
              </w:rPr>
            </w:pPr>
            <w:r w:rsidRPr="00EB0C1D">
              <w:rPr>
                <w:rFonts w:ascii="Calisto MT" w:hAnsi="Calisto MT"/>
              </w:rPr>
              <w:t>Lawrence, Kansas 66046-4800</w:t>
            </w:r>
          </w:p>
          <w:p w14:paraId="547B24D1" w14:textId="77777777" w:rsidR="00DC6445" w:rsidRPr="00EB0C1D" w:rsidRDefault="00000000" w:rsidP="008A1870">
            <w:pPr>
              <w:jc w:val="center"/>
              <w:rPr>
                <w:rFonts w:ascii="Calisto MT" w:hAnsi="Calisto MT"/>
                <w:i/>
              </w:rPr>
            </w:pPr>
            <w:hyperlink r:id="rId11" w:history="1">
              <w:r w:rsidR="00DC6445" w:rsidRPr="00EB0C1D">
                <w:rPr>
                  <w:rStyle w:val="Hyperlink"/>
                  <w:rFonts w:ascii="Calisto MT" w:hAnsi="Calisto MT"/>
                  <w:i/>
                </w:rPr>
                <w:t>www.haskell.edu</w:t>
              </w:r>
            </w:hyperlink>
          </w:p>
          <w:p w14:paraId="13405473" w14:textId="77777777" w:rsidR="00DC6445" w:rsidRDefault="00DC6445" w:rsidP="008A1870">
            <w:pPr>
              <w:pStyle w:val="Header"/>
              <w:jc w:val="center"/>
              <w:rPr>
                <w:sz w:val="36"/>
              </w:rPr>
            </w:pPr>
            <w:r>
              <w:rPr>
                <w:sz w:val="36"/>
              </w:rPr>
              <w:t>__________________________________</w:t>
            </w:r>
          </w:p>
        </w:tc>
        <w:tc>
          <w:tcPr>
            <w:tcW w:w="1440" w:type="dxa"/>
            <w:vAlign w:val="center"/>
          </w:tcPr>
          <w:p w14:paraId="25F48730" w14:textId="77777777" w:rsidR="00DC6445" w:rsidRDefault="00DC6445" w:rsidP="008A1870">
            <w:pPr>
              <w:spacing w:line="360" w:lineRule="auto"/>
              <w:jc w:val="center"/>
              <w:rPr>
                <w:i/>
                <w:iCs/>
                <w:sz w:val="16"/>
              </w:rPr>
            </w:pPr>
          </w:p>
          <w:p w14:paraId="30F2F3E3" w14:textId="77777777" w:rsidR="00DC6445" w:rsidRDefault="00DC6445" w:rsidP="008A1870">
            <w:pPr>
              <w:spacing w:line="360" w:lineRule="auto"/>
              <w:jc w:val="center"/>
              <w:rPr>
                <w:i/>
                <w:iCs/>
                <w:sz w:val="16"/>
              </w:rPr>
            </w:pPr>
          </w:p>
        </w:tc>
      </w:tr>
    </w:tbl>
    <w:p w14:paraId="62760506" w14:textId="77777777" w:rsidR="008A41AF" w:rsidRDefault="008A41AF">
      <w:pPr>
        <w:spacing w:line="254" w:lineRule="auto"/>
        <w:rPr>
          <w:sz w:val="21"/>
        </w:rPr>
      </w:pPr>
    </w:p>
    <w:p w14:paraId="647B8194" w14:textId="77777777" w:rsidR="004B270D" w:rsidRPr="001E6238" w:rsidRDefault="004B270D" w:rsidP="008A1870"/>
    <w:p w14:paraId="71270220" w14:textId="77777777" w:rsidR="004B270D" w:rsidRPr="001E6238" w:rsidRDefault="004B270D" w:rsidP="008A1870">
      <w:r w:rsidRPr="001E6238">
        <w:t>To the Faculty,</w:t>
      </w:r>
    </w:p>
    <w:p w14:paraId="00896D08" w14:textId="77777777" w:rsidR="004B270D" w:rsidRDefault="004B270D" w:rsidP="008A1870"/>
    <w:p w14:paraId="3328727F" w14:textId="77777777" w:rsidR="004B270D" w:rsidRDefault="004B270D" w:rsidP="008A1870">
      <w:pPr>
        <w:spacing w:after="160" w:line="360" w:lineRule="auto"/>
      </w:pPr>
      <w:r w:rsidRPr="001E6238">
        <w:t>Your importance to</w:t>
      </w:r>
      <w:r>
        <w:t xml:space="preserve"> Haskell is central to our mission and vision. You are at the center of Haskell’s teaching and learning nexus with our students. If student success is our North Star, then you are the navigators that ensure our students’ journey to success is accomplished. Your scholarship, teaching and advising roles are critical to Haskell’s fulfilment of her core mission and vision.</w:t>
      </w:r>
    </w:p>
    <w:p w14:paraId="31BD3A85" w14:textId="77777777" w:rsidR="004B270D" w:rsidRDefault="004B270D" w:rsidP="008A1870">
      <w:pPr>
        <w:spacing w:after="160" w:line="360" w:lineRule="auto"/>
      </w:pPr>
      <w:r>
        <w:t xml:space="preserve">Many of you serve as mentors to students and in this role your conduct and behavior make you the embodiment - the exemplars - of the excellence we promote at Haskell Indian Nations University.  Those of us fortunate to have been called to teaching at the university level, know that as valuable as our acquisition of technical or specialized knowledge in our disciplines is to our success in the classroom. However, like the rest of life, we know many of the most important life lessons we learned were outside the classroom and not a result of part of formal pedagogy. </w:t>
      </w:r>
    </w:p>
    <w:p w14:paraId="437AD120" w14:textId="77777777" w:rsidR="004B270D" w:rsidRDefault="004B270D" w:rsidP="008A1870">
      <w:pPr>
        <w:spacing w:after="160" w:line="360" w:lineRule="auto"/>
      </w:pPr>
      <w:r>
        <w:t xml:space="preserve">As a largely residential campus, students living here learn, not just what we do and what we know, but how we do things. On good days they remind us as a young Alaska Native woman once reminded me, “We do not care what you know, until we know you care.”  Our good fortune is to teach and learn in the national tribal university of the USA – in a place so unique and diverse with Indigenous Peoples from throughout this a land that each of us can learn something new every day about the First Peoples of this land. </w:t>
      </w:r>
    </w:p>
    <w:p w14:paraId="59B5A1C9" w14:textId="77777777" w:rsidR="004B270D" w:rsidRDefault="004B270D" w:rsidP="008A1870">
      <w:pPr>
        <w:spacing w:after="160" w:line="360" w:lineRule="auto"/>
      </w:pPr>
      <w:r>
        <w:t>This university academic catalog represents our academic programs, policies and advising information. It is designed for use by the general public, the faculty and students. Use this catalog as one crucial mapping tool to help students find their unique pathway to success and, in so doing, ensure the promise of Haskell’s mission to provide a  “holistic education that addresses the needs of Indigenous communities,” is kept. Thank you for your critical role in making our University the United Nations of Indigenous Education in North America.</w:t>
      </w:r>
    </w:p>
    <w:p w14:paraId="280C866B" w14:textId="27B4A5B6" w:rsidR="004B270D" w:rsidRDefault="004B270D" w:rsidP="008A1870">
      <w:pPr>
        <w:spacing w:after="160" w:line="360" w:lineRule="auto"/>
      </w:pPr>
      <w:r>
        <w:t>Daniel R Wildcat, Yuchi scholar &amp; Interim Vice-President of Academics</w:t>
      </w:r>
    </w:p>
    <w:p w14:paraId="038D8E04" w14:textId="77777777" w:rsidR="004B270D" w:rsidRPr="001E6238" w:rsidRDefault="004B270D" w:rsidP="008A1870"/>
    <w:p w14:paraId="799DEB57" w14:textId="77777777" w:rsidR="008A41AF" w:rsidRDefault="008A41AF">
      <w:pPr>
        <w:spacing w:line="254" w:lineRule="auto"/>
        <w:rPr>
          <w:sz w:val="21"/>
        </w:rPr>
      </w:pPr>
    </w:p>
    <w:p w14:paraId="485C912D" w14:textId="77777777" w:rsidR="00DC6445" w:rsidRDefault="00DC6445">
      <w:pPr>
        <w:spacing w:line="254" w:lineRule="auto"/>
        <w:rPr>
          <w:sz w:val="21"/>
        </w:rPr>
      </w:pPr>
    </w:p>
    <w:p w14:paraId="223A44E4" w14:textId="77777777" w:rsidR="00DC6445" w:rsidRDefault="00DC6445">
      <w:pPr>
        <w:spacing w:line="254" w:lineRule="auto"/>
        <w:rPr>
          <w:sz w:val="21"/>
        </w:rPr>
      </w:pPr>
    </w:p>
    <w:p w14:paraId="3A5A710D" w14:textId="77777777" w:rsidR="008A41AF" w:rsidRDefault="008A41AF">
      <w:pPr>
        <w:spacing w:line="254" w:lineRule="auto"/>
        <w:rPr>
          <w:sz w:val="21"/>
        </w:rPr>
      </w:pPr>
    </w:p>
    <w:p w14:paraId="3AAFD0B9" w14:textId="77777777" w:rsidR="008A41AF" w:rsidRDefault="008A41AF">
      <w:pPr>
        <w:spacing w:line="254" w:lineRule="auto"/>
        <w:rPr>
          <w:sz w:val="21"/>
        </w:rPr>
      </w:pPr>
    </w:p>
    <w:p w14:paraId="7C2F9463" w14:textId="77777777" w:rsidR="00DC6445" w:rsidRPr="008071B2" w:rsidRDefault="00DC6445" w:rsidP="00DC6445">
      <w:pPr>
        <w:spacing w:after="200" w:line="276" w:lineRule="auto"/>
        <w:jc w:val="center"/>
        <w:rPr>
          <w:rFonts w:ascii="Garamond" w:eastAsia="Calibri" w:hAnsi="Garamond"/>
          <w:bCs/>
          <w:i/>
          <w:iCs/>
          <w:sz w:val="18"/>
          <w:szCs w:val="18"/>
        </w:rPr>
      </w:pPr>
      <w:r w:rsidRPr="008071B2">
        <w:rPr>
          <w:rFonts w:ascii="Garamond" w:eastAsia="Calibri" w:hAnsi="Garamond"/>
          <w:bCs/>
          <w:i/>
          <w:iCs/>
          <w:sz w:val="18"/>
          <w:szCs w:val="18"/>
        </w:rPr>
        <w:t>The mission of Haskell Indian Nations University is to build the leadership capacity of our students by serving as the leading institution of academic excellence, cultural and intellectual prominence, and holistic education that addresses the needs of Indigenous communities.</w:t>
      </w:r>
    </w:p>
    <w:p w14:paraId="661C302C" w14:textId="77777777" w:rsidR="0040200B" w:rsidRDefault="0040200B">
      <w:pPr>
        <w:spacing w:line="254" w:lineRule="auto"/>
        <w:rPr>
          <w:sz w:val="24"/>
          <w:szCs w:val="24"/>
        </w:rPr>
      </w:pPr>
    </w:p>
    <w:p w14:paraId="6270F9B9" w14:textId="77777777" w:rsidR="00B419D6" w:rsidRDefault="0050783E" w:rsidP="00DC6445">
      <w:pPr>
        <w:pStyle w:val="Heading1"/>
        <w:spacing w:before="92"/>
        <w:ind w:left="0" w:firstLine="379"/>
      </w:pPr>
      <w:bookmarkStart w:id="0" w:name="_TOC_250050"/>
      <w:bookmarkStart w:id="1" w:name="_Toc13913011"/>
      <w:bookmarkEnd w:id="0"/>
      <w:r>
        <w:rPr>
          <w:color w:val="355E91"/>
          <w:w w:val="105"/>
        </w:rPr>
        <w:t xml:space="preserve">PURPOSE OF THE </w:t>
      </w:r>
      <w:r w:rsidRPr="0078399A">
        <w:rPr>
          <w:i/>
          <w:iCs/>
          <w:color w:val="355E91"/>
          <w:w w:val="105"/>
        </w:rPr>
        <w:t>FACULTY HANDBOOK</w:t>
      </w:r>
      <w:bookmarkEnd w:id="1"/>
    </w:p>
    <w:p w14:paraId="23292412" w14:textId="77777777" w:rsidR="00B419D6" w:rsidRDefault="00B419D6">
      <w:pPr>
        <w:pStyle w:val="BodyText"/>
        <w:spacing w:before="2"/>
        <w:rPr>
          <w:rFonts w:ascii="Cambria"/>
          <w:sz w:val="27"/>
        </w:rPr>
      </w:pPr>
    </w:p>
    <w:p w14:paraId="7C5995A9" w14:textId="1EEF277B" w:rsidR="00730AFB" w:rsidRDefault="0050783E" w:rsidP="0040200B">
      <w:pPr>
        <w:pStyle w:val="BodyText"/>
        <w:ind w:left="379" w:right="189"/>
      </w:pPr>
      <w:r>
        <w:t xml:space="preserve">The </w:t>
      </w:r>
      <w:r w:rsidR="0040200B">
        <w:t xml:space="preserve">Haskell </w:t>
      </w:r>
      <w:r>
        <w:rPr>
          <w:i/>
        </w:rPr>
        <w:t xml:space="preserve">Faculty Handbook </w:t>
      </w:r>
      <w:r w:rsidR="00810336">
        <w:rPr>
          <w:iCs/>
        </w:rPr>
        <w:t xml:space="preserve">is understood to be a living document that </w:t>
      </w:r>
      <w:r>
        <w:t xml:space="preserve">provides general information about </w:t>
      </w:r>
      <w:r w:rsidR="00810336">
        <w:t xml:space="preserve">the </w:t>
      </w:r>
      <w:r>
        <w:t>organization</w:t>
      </w:r>
      <w:r w:rsidR="00810336">
        <w:t xml:space="preserve">, </w:t>
      </w:r>
      <w:r>
        <w:t>policies</w:t>
      </w:r>
      <w:r w:rsidR="00810336">
        <w:t xml:space="preserve">, and procedures pertaining to </w:t>
      </w:r>
      <w:r w:rsidR="00730AFB">
        <w:t>teaching at Haskell</w:t>
      </w:r>
      <w:r w:rsidR="00810336">
        <w:t xml:space="preserve">. (From here on the term “faculty” designates all Haskell instructors, be they permanent, adjunct, grant-funded, or volunteer.) </w:t>
      </w:r>
      <w:r>
        <w:t xml:space="preserve">New faculty will </w:t>
      </w:r>
      <w:r w:rsidR="00730AFB">
        <w:t xml:space="preserve">also </w:t>
      </w:r>
      <w:r>
        <w:t xml:space="preserve">find </w:t>
      </w:r>
      <w:r w:rsidR="00730AFB">
        <w:t xml:space="preserve">useful </w:t>
      </w:r>
      <w:r>
        <w:t xml:space="preserve">introductory information to the college in </w:t>
      </w:r>
      <w:r w:rsidR="00810336">
        <w:t xml:space="preserve">the </w:t>
      </w:r>
      <w:r>
        <w:rPr>
          <w:i/>
        </w:rPr>
        <w:t>Handbook</w:t>
      </w:r>
      <w:r>
        <w:t xml:space="preserve">. </w:t>
      </w:r>
    </w:p>
    <w:p w14:paraId="13CF6D68" w14:textId="77777777" w:rsidR="00730AFB" w:rsidRDefault="00730AFB" w:rsidP="0040200B">
      <w:pPr>
        <w:pStyle w:val="BodyText"/>
        <w:ind w:left="379" w:right="189"/>
      </w:pPr>
    </w:p>
    <w:p w14:paraId="44156103" w14:textId="1C2AC238" w:rsidR="00F23995" w:rsidRDefault="0050783E" w:rsidP="0078399A">
      <w:pPr>
        <w:pStyle w:val="BodyText"/>
        <w:ind w:left="379" w:right="189"/>
        <w:sectPr w:rsidR="00F23995" w:rsidSect="00116810">
          <w:headerReference w:type="default" r:id="rId12"/>
          <w:pgSz w:w="12240" w:h="15840"/>
          <w:pgMar w:top="990" w:right="1340" w:bottom="280" w:left="1060" w:header="754" w:footer="0" w:gutter="0"/>
          <w:cols w:space="720"/>
        </w:sectPr>
      </w:pPr>
      <w:r>
        <w:t xml:space="preserve">Please note that the </w:t>
      </w:r>
      <w:r>
        <w:rPr>
          <w:i/>
        </w:rPr>
        <w:t xml:space="preserve">Handbook </w:t>
      </w:r>
      <w:r>
        <w:t xml:space="preserve">neither serves as a source of policy nor does it create a contract between Haskell Indian Nations University and its employees. In the event </w:t>
      </w:r>
      <w:r w:rsidR="00730AFB">
        <w:t xml:space="preserve">of a discrepancy between the </w:t>
      </w:r>
      <w:r w:rsidR="00730AFB">
        <w:rPr>
          <w:i/>
          <w:iCs/>
        </w:rPr>
        <w:t xml:space="preserve">Handbook </w:t>
      </w:r>
      <w:r w:rsidR="00730AFB">
        <w:t xml:space="preserve">and official </w:t>
      </w:r>
      <w:r w:rsidR="007567E2">
        <w:t>U</w:t>
      </w:r>
      <w:r w:rsidR="00730AFB">
        <w:t xml:space="preserve">niversity policy as stated in </w:t>
      </w:r>
      <w:hyperlink r:id="rId13" w:history="1">
        <w:r w:rsidR="00730AFB" w:rsidRPr="00453E06">
          <w:rPr>
            <w:rStyle w:val="Hyperlink"/>
          </w:rPr>
          <w:t>PolicyStat</w:t>
        </w:r>
      </w:hyperlink>
      <w:r w:rsidR="00730AFB">
        <w:t xml:space="preserve">, the policy </w:t>
      </w:r>
      <w:r w:rsidR="007567E2">
        <w:t xml:space="preserve">as stated </w:t>
      </w:r>
      <w:r w:rsidR="00730AFB">
        <w:t xml:space="preserve">in PolicyStat is the binding agent. </w:t>
      </w:r>
    </w:p>
    <w:p w14:paraId="03379B64" w14:textId="77777777" w:rsidR="00B419D6" w:rsidRDefault="0050783E">
      <w:pPr>
        <w:pStyle w:val="Heading1"/>
        <w:spacing w:before="92"/>
      </w:pPr>
      <w:bookmarkStart w:id="2" w:name="_TOC_250049"/>
      <w:bookmarkStart w:id="3" w:name="_Toc13913012"/>
      <w:bookmarkEnd w:id="2"/>
      <w:r>
        <w:rPr>
          <w:color w:val="355E91"/>
          <w:w w:val="105"/>
        </w:rPr>
        <w:lastRenderedPageBreak/>
        <w:t>INTRODUCTION</w:t>
      </w:r>
      <w:bookmarkEnd w:id="3"/>
    </w:p>
    <w:p w14:paraId="07510301" w14:textId="77777777" w:rsidR="00B419D6" w:rsidRDefault="00B419D6">
      <w:pPr>
        <w:pStyle w:val="BodyText"/>
        <w:spacing w:before="2"/>
        <w:rPr>
          <w:rFonts w:ascii="Cambria"/>
          <w:sz w:val="27"/>
        </w:rPr>
      </w:pPr>
    </w:p>
    <w:p w14:paraId="49ECEF45" w14:textId="1C0B41EE" w:rsidR="00B419D6" w:rsidRDefault="0050783E">
      <w:pPr>
        <w:pStyle w:val="BodyText"/>
        <w:ind w:left="380" w:right="389" w:hanging="1"/>
      </w:pPr>
      <w:r>
        <w:t xml:space="preserve">Initially established as a boarding school for American Indian children in </w:t>
      </w:r>
      <w:r w:rsidRPr="0078399A">
        <w:rPr>
          <w:color w:val="000000" w:themeColor="text1"/>
          <w:u w:color="0000FF"/>
        </w:rPr>
        <w:t>1884</w:t>
      </w:r>
      <w:r>
        <w:t>, Haskell has evolved into a</w:t>
      </w:r>
      <w:r w:rsidR="00D01B16">
        <w:t>n intertribal university accredited by the Higher Learning Commission (HLC). We serve approximately</w:t>
      </w:r>
      <w:r>
        <w:t xml:space="preserve"> </w:t>
      </w:r>
      <w:r w:rsidR="00D01B16">
        <w:t>9</w:t>
      </w:r>
      <w:r>
        <w:t xml:space="preserve">00 students </w:t>
      </w:r>
      <w:r w:rsidR="00D01B16">
        <w:t xml:space="preserve">from as many as </w:t>
      </w:r>
      <w:r>
        <w:t xml:space="preserve">150 Tribal Nations each semester. Located in Lawrence, Kansas, Haskell offers both associate and baccalaureate degrees, and aims to be the flagship university in the Tribal college/university system. </w:t>
      </w:r>
      <w:r w:rsidR="0059051C">
        <w:t xml:space="preserve">By providing excellent academic programs and research opportunities, as well as a student experience enriched by Tribal diversity, Haskell strives to empower American Indian and Alaska Native students for service and leadership in their tribes and the world. </w:t>
      </w:r>
    </w:p>
    <w:p w14:paraId="21A3F37D" w14:textId="77777777" w:rsidR="00B419D6" w:rsidRDefault="00B419D6">
      <w:pPr>
        <w:pStyle w:val="BodyText"/>
      </w:pPr>
    </w:p>
    <w:p w14:paraId="29C0CD44" w14:textId="0B64CE7D" w:rsidR="00B419D6" w:rsidRDefault="0050783E">
      <w:pPr>
        <w:pStyle w:val="BodyText"/>
        <w:spacing w:before="1"/>
        <w:ind w:left="379" w:right="189"/>
      </w:pPr>
      <w:r>
        <w:t xml:space="preserve">Along with </w:t>
      </w:r>
      <w:r w:rsidR="008A76CB">
        <w:t xml:space="preserve">the </w:t>
      </w:r>
      <w:hyperlink r:id="rId14" w:history="1">
        <w:r w:rsidRPr="007B6BEB">
          <w:rPr>
            <w:rStyle w:val="Hyperlink"/>
            <w:u w:color="0000FF"/>
          </w:rPr>
          <w:t>Southwestern Indian Polytechnic Institute</w:t>
        </w:r>
      </w:hyperlink>
      <w:r>
        <w:t xml:space="preserve">, in Albuquerque, New Mexico, Haskell is overseen by the </w:t>
      </w:r>
      <w:hyperlink r:id="rId15" w:history="1">
        <w:r w:rsidRPr="007B6BEB">
          <w:rPr>
            <w:rStyle w:val="Hyperlink"/>
            <w:u w:color="0000FF"/>
          </w:rPr>
          <w:t>Bureau of Indian Education</w:t>
        </w:r>
      </w:hyperlink>
      <w:r>
        <w:rPr>
          <w:color w:val="0000FF"/>
        </w:rPr>
        <w:t xml:space="preserve"> </w:t>
      </w:r>
      <w:r>
        <w:t>(BIE)</w:t>
      </w:r>
      <w:r>
        <w:rPr>
          <w:vertAlign w:val="superscript"/>
        </w:rPr>
        <w:t>1</w:t>
      </w:r>
      <w:r>
        <w:t xml:space="preserve"> in partial fulfillment of the </w:t>
      </w:r>
      <w:hyperlink r:id="rId16" w:history="1">
        <w:r w:rsidRPr="007B6BEB">
          <w:rPr>
            <w:rStyle w:val="Hyperlink"/>
            <w:u w:color="0000FF"/>
          </w:rPr>
          <w:t>Trust</w:t>
        </w:r>
        <w:r w:rsidRPr="007B6BEB">
          <w:rPr>
            <w:rStyle w:val="Hyperlink"/>
          </w:rPr>
          <w:t xml:space="preserve"> </w:t>
        </w:r>
        <w:r w:rsidRPr="007B6BEB">
          <w:rPr>
            <w:rStyle w:val="Hyperlink"/>
            <w:u w:color="0000FF"/>
          </w:rPr>
          <w:t>Responsibility</w:t>
        </w:r>
      </w:hyperlink>
      <w:r>
        <w:rPr>
          <w:color w:val="0000FF"/>
        </w:rPr>
        <w:t xml:space="preserve"> </w:t>
      </w:r>
      <w:r>
        <w:t xml:space="preserve">obligations of the United States to American Indian Tribes and Alaska Native communities. The intelligent and ethical discharging of Trust Responsibility to our students and the rest of </w:t>
      </w:r>
      <w:r>
        <w:rPr>
          <w:color w:val="0000FF"/>
          <w:u w:val="single" w:color="0000FF"/>
        </w:rPr>
        <w:t>Indian Country</w:t>
      </w:r>
      <w:r>
        <w:rPr>
          <w:color w:val="0000FF"/>
        </w:rPr>
        <w:t xml:space="preserve"> </w:t>
      </w:r>
      <w:r w:rsidR="0059051C" w:rsidRPr="007B6BEB">
        <w:t xml:space="preserve">helps make working </w:t>
      </w:r>
      <w:r>
        <w:t>at Haskell a unique and rewarding experience.</w:t>
      </w:r>
    </w:p>
    <w:p w14:paraId="6D9A00FD" w14:textId="77777777" w:rsidR="00B419D6" w:rsidRDefault="00B419D6">
      <w:pPr>
        <w:pStyle w:val="BodyText"/>
        <w:spacing w:before="2"/>
      </w:pPr>
    </w:p>
    <w:p w14:paraId="49BD9D26" w14:textId="4D4A0424" w:rsidR="00B419D6" w:rsidRDefault="009F68D8" w:rsidP="0078399A">
      <w:pPr>
        <w:pStyle w:val="BodyText"/>
        <w:ind w:left="379"/>
        <w:rPr>
          <w:sz w:val="20"/>
        </w:rPr>
      </w:pPr>
      <w:r w:rsidRPr="00453E06">
        <w:t xml:space="preserve">Additional articulations of </w:t>
      </w:r>
      <w:r w:rsidR="0050783E">
        <w:t>Haskell’s</w:t>
      </w:r>
      <w:r>
        <w:t xml:space="preserve"> responsibilities to students and Indian Country can be found in the University’s</w:t>
      </w:r>
      <w:r w:rsidR="0050783E">
        <w:t xml:space="preserve"> </w:t>
      </w:r>
      <w:hyperlink r:id="rId17" w:history="1">
        <w:r w:rsidR="0050783E" w:rsidRPr="00453E06">
          <w:rPr>
            <w:rStyle w:val="Hyperlink"/>
            <w:u w:color="0000FF"/>
          </w:rPr>
          <w:t>Vision Statement</w:t>
        </w:r>
        <w:r w:rsidR="0050783E" w:rsidRPr="00453E06">
          <w:rPr>
            <w:rStyle w:val="Hyperlink"/>
          </w:rPr>
          <w:t xml:space="preserve"> and </w:t>
        </w:r>
        <w:r w:rsidR="0050783E" w:rsidRPr="00453E06">
          <w:rPr>
            <w:rStyle w:val="Hyperlink"/>
            <w:u w:color="0000FF"/>
          </w:rPr>
          <w:t>Mission Statement</w:t>
        </w:r>
      </w:hyperlink>
      <w:r w:rsidR="0050783E">
        <w:t>, along with the Faculty Senate’s MOU with the college president</w:t>
      </w:r>
      <w:r w:rsidR="00453E06">
        <w:t xml:space="preserve"> (on file in Faculty Senate archives and the Office of the President, Haskell Indian Nations University)</w:t>
      </w:r>
      <w:r>
        <w:t>.</w:t>
      </w:r>
      <w:r w:rsidR="0059051C">
        <w:t xml:space="preserve"> </w:t>
      </w:r>
    </w:p>
    <w:p w14:paraId="0A4296F8" w14:textId="77777777" w:rsidR="00B419D6" w:rsidRDefault="00B419D6">
      <w:pPr>
        <w:pStyle w:val="BodyText"/>
        <w:rPr>
          <w:sz w:val="20"/>
        </w:rPr>
      </w:pPr>
    </w:p>
    <w:p w14:paraId="067AE60A" w14:textId="77777777" w:rsidR="00B419D6" w:rsidRDefault="00B419D6">
      <w:pPr>
        <w:pStyle w:val="BodyText"/>
        <w:rPr>
          <w:sz w:val="20"/>
        </w:rPr>
      </w:pPr>
    </w:p>
    <w:p w14:paraId="33D7C11C" w14:textId="77777777" w:rsidR="00B419D6" w:rsidRDefault="00B419D6">
      <w:pPr>
        <w:pStyle w:val="BodyText"/>
        <w:rPr>
          <w:sz w:val="20"/>
        </w:rPr>
      </w:pPr>
    </w:p>
    <w:p w14:paraId="771820D7" w14:textId="77777777" w:rsidR="00B419D6" w:rsidRDefault="00B419D6">
      <w:pPr>
        <w:pStyle w:val="BodyText"/>
        <w:rPr>
          <w:sz w:val="20"/>
        </w:rPr>
      </w:pPr>
    </w:p>
    <w:p w14:paraId="73B0D7DB" w14:textId="77777777" w:rsidR="00B419D6" w:rsidRDefault="00B419D6">
      <w:pPr>
        <w:pStyle w:val="BodyText"/>
        <w:rPr>
          <w:sz w:val="20"/>
        </w:rPr>
      </w:pPr>
    </w:p>
    <w:p w14:paraId="6255E138" w14:textId="77777777" w:rsidR="00B419D6" w:rsidRDefault="00B419D6">
      <w:pPr>
        <w:pStyle w:val="BodyText"/>
        <w:rPr>
          <w:sz w:val="20"/>
        </w:rPr>
      </w:pPr>
    </w:p>
    <w:p w14:paraId="13AE1A81" w14:textId="77777777" w:rsidR="00B419D6" w:rsidRDefault="00B419D6">
      <w:pPr>
        <w:pStyle w:val="BodyText"/>
        <w:rPr>
          <w:sz w:val="20"/>
        </w:rPr>
      </w:pPr>
    </w:p>
    <w:p w14:paraId="193B95B1" w14:textId="77777777" w:rsidR="00B419D6" w:rsidRDefault="00B419D6">
      <w:pPr>
        <w:pStyle w:val="BodyText"/>
        <w:rPr>
          <w:sz w:val="20"/>
        </w:rPr>
      </w:pPr>
    </w:p>
    <w:p w14:paraId="1DEA5E13" w14:textId="77777777" w:rsidR="00B419D6" w:rsidRDefault="00B419D6">
      <w:pPr>
        <w:pStyle w:val="BodyText"/>
        <w:rPr>
          <w:sz w:val="20"/>
        </w:rPr>
      </w:pPr>
    </w:p>
    <w:p w14:paraId="4327D046" w14:textId="77777777" w:rsidR="00B419D6" w:rsidRDefault="00B419D6">
      <w:pPr>
        <w:pStyle w:val="BodyText"/>
        <w:rPr>
          <w:sz w:val="20"/>
        </w:rPr>
      </w:pPr>
    </w:p>
    <w:p w14:paraId="696DF14F" w14:textId="77777777" w:rsidR="00B419D6" w:rsidRDefault="00B419D6">
      <w:pPr>
        <w:pStyle w:val="BodyText"/>
        <w:rPr>
          <w:sz w:val="20"/>
        </w:rPr>
      </w:pPr>
    </w:p>
    <w:p w14:paraId="39CF4269" w14:textId="77777777" w:rsidR="00B419D6" w:rsidRDefault="00B419D6">
      <w:pPr>
        <w:pStyle w:val="BodyText"/>
        <w:rPr>
          <w:sz w:val="20"/>
        </w:rPr>
      </w:pPr>
    </w:p>
    <w:p w14:paraId="5F338066" w14:textId="77777777" w:rsidR="00B419D6" w:rsidRDefault="00B419D6">
      <w:pPr>
        <w:pStyle w:val="BodyText"/>
        <w:rPr>
          <w:sz w:val="20"/>
        </w:rPr>
      </w:pPr>
    </w:p>
    <w:p w14:paraId="55D1A31E" w14:textId="77777777" w:rsidR="00B419D6" w:rsidRDefault="00B419D6">
      <w:pPr>
        <w:pStyle w:val="BodyText"/>
        <w:rPr>
          <w:sz w:val="20"/>
        </w:rPr>
      </w:pPr>
    </w:p>
    <w:p w14:paraId="666B9C79" w14:textId="77777777" w:rsidR="00B419D6" w:rsidRDefault="00B419D6">
      <w:pPr>
        <w:pStyle w:val="BodyText"/>
        <w:rPr>
          <w:sz w:val="20"/>
        </w:rPr>
      </w:pPr>
    </w:p>
    <w:p w14:paraId="495EC159" w14:textId="77777777" w:rsidR="00B419D6" w:rsidRDefault="00B419D6">
      <w:pPr>
        <w:pStyle w:val="BodyText"/>
        <w:rPr>
          <w:sz w:val="20"/>
        </w:rPr>
      </w:pPr>
    </w:p>
    <w:p w14:paraId="532C42AE" w14:textId="77777777" w:rsidR="00EA1A90" w:rsidRDefault="00EA1A90">
      <w:pPr>
        <w:pStyle w:val="BodyText"/>
        <w:rPr>
          <w:sz w:val="20"/>
        </w:rPr>
      </w:pPr>
    </w:p>
    <w:p w14:paraId="6406F4C3" w14:textId="77777777" w:rsidR="00EA1A90" w:rsidRDefault="00EA1A90">
      <w:pPr>
        <w:pStyle w:val="BodyText"/>
        <w:rPr>
          <w:sz w:val="20"/>
        </w:rPr>
      </w:pPr>
    </w:p>
    <w:p w14:paraId="79E8B7BA" w14:textId="77777777" w:rsidR="00EA1A90" w:rsidRDefault="00EA1A90">
      <w:pPr>
        <w:pStyle w:val="BodyText"/>
        <w:rPr>
          <w:sz w:val="20"/>
        </w:rPr>
      </w:pPr>
    </w:p>
    <w:p w14:paraId="6FDD4112" w14:textId="77777777" w:rsidR="00EA1A90" w:rsidRDefault="00EA1A90">
      <w:pPr>
        <w:pStyle w:val="BodyText"/>
        <w:rPr>
          <w:sz w:val="20"/>
        </w:rPr>
      </w:pPr>
    </w:p>
    <w:p w14:paraId="16163BF7" w14:textId="77777777" w:rsidR="00EA1A90" w:rsidRDefault="00EA1A90">
      <w:pPr>
        <w:pStyle w:val="BodyText"/>
        <w:rPr>
          <w:sz w:val="20"/>
        </w:rPr>
      </w:pPr>
    </w:p>
    <w:p w14:paraId="6E071FE9" w14:textId="77777777" w:rsidR="00EA1A90" w:rsidRDefault="00EA1A90">
      <w:pPr>
        <w:pStyle w:val="BodyText"/>
        <w:rPr>
          <w:sz w:val="20"/>
        </w:rPr>
      </w:pPr>
    </w:p>
    <w:p w14:paraId="22601BCB" w14:textId="77777777" w:rsidR="00EA1A90" w:rsidRDefault="00EA1A90">
      <w:pPr>
        <w:pStyle w:val="BodyText"/>
        <w:rPr>
          <w:sz w:val="20"/>
        </w:rPr>
      </w:pPr>
    </w:p>
    <w:p w14:paraId="5C16EED2" w14:textId="77777777" w:rsidR="00EA1A90" w:rsidRDefault="00EA1A90">
      <w:pPr>
        <w:pStyle w:val="BodyText"/>
        <w:rPr>
          <w:sz w:val="20"/>
        </w:rPr>
      </w:pPr>
    </w:p>
    <w:p w14:paraId="76D4D157" w14:textId="77777777" w:rsidR="00EA1A90" w:rsidRDefault="00EA1A90">
      <w:pPr>
        <w:pStyle w:val="BodyText"/>
        <w:rPr>
          <w:sz w:val="20"/>
        </w:rPr>
      </w:pPr>
    </w:p>
    <w:p w14:paraId="5D6FFBC0" w14:textId="77777777" w:rsidR="00EA1A90" w:rsidRDefault="00EA1A90">
      <w:pPr>
        <w:pStyle w:val="BodyText"/>
        <w:rPr>
          <w:sz w:val="20"/>
        </w:rPr>
      </w:pPr>
    </w:p>
    <w:p w14:paraId="2C19EC69" w14:textId="77777777" w:rsidR="00EA1A90" w:rsidRDefault="00EA1A90">
      <w:pPr>
        <w:pStyle w:val="BodyText"/>
        <w:rPr>
          <w:sz w:val="20"/>
        </w:rPr>
      </w:pPr>
    </w:p>
    <w:p w14:paraId="798F550D" w14:textId="77777777" w:rsidR="00B419D6" w:rsidRDefault="00B419D6">
      <w:pPr>
        <w:pStyle w:val="BodyText"/>
        <w:rPr>
          <w:sz w:val="20"/>
        </w:rPr>
      </w:pPr>
    </w:p>
    <w:p w14:paraId="0ABEDCEC" w14:textId="77777777" w:rsidR="00B419D6" w:rsidRDefault="00B419D6">
      <w:pPr>
        <w:pStyle w:val="BodyText"/>
        <w:rPr>
          <w:sz w:val="20"/>
        </w:rPr>
      </w:pPr>
    </w:p>
    <w:p w14:paraId="572DED53" w14:textId="77777777" w:rsidR="00B419D6" w:rsidRDefault="00B419D6">
      <w:pPr>
        <w:pStyle w:val="BodyText"/>
        <w:rPr>
          <w:sz w:val="20"/>
        </w:rPr>
      </w:pPr>
    </w:p>
    <w:p w14:paraId="17F66DB5" w14:textId="77777777" w:rsidR="00B419D6" w:rsidRDefault="00D74F99">
      <w:pPr>
        <w:pStyle w:val="BodyText"/>
        <w:spacing w:before="9"/>
        <w:rPr>
          <w:sz w:val="19"/>
        </w:rPr>
      </w:pPr>
      <w:r>
        <w:rPr>
          <w:noProof/>
        </w:rPr>
        <mc:AlternateContent>
          <mc:Choice Requires="wps">
            <w:drawing>
              <wp:anchor distT="0" distB="0" distL="0" distR="0" simplePos="0" relativeHeight="251658240" behindDoc="1" locked="0" layoutInCell="1" allowOverlap="1" wp14:anchorId="30AA3DA5" wp14:editId="0E0BBB6F">
                <wp:simplePos x="0" y="0"/>
                <wp:positionH relativeFrom="page">
                  <wp:posOffset>914400</wp:posOffset>
                </wp:positionH>
                <wp:positionV relativeFrom="paragraph">
                  <wp:posOffset>174625</wp:posOffset>
                </wp:positionV>
                <wp:extent cx="1828800" cy="0"/>
                <wp:effectExtent l="9525" t="5080" r="9525" b="13970"/>
                <wp:wrapTopAndBottom/>
                <wp:docPr id="1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3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E7309"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75pt" to="3in,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I1EgIAACkEAAAOAAAAZHJzL2Uyb0RvYy54bWysU8GO2jAQvVfqP1i+QxJIaY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" strokeweight=".25383mm">
                <w10:wrap type="topAndBottom" anchorx="page"/>
              </v:line>
            </w:pict>
          </mc:Fallback>
        </mc:AlternateContent>
      </w:r>
    </w:p>
    <w:p w14:paraId="63DB8973" w14:textId="2623F7B5" w:rsidR="00B419D6" w:rsidRDefault="0050783E">
      <w:pPr>
        <w:spacing w:before="42"/>
        <w:ind w:left="379" w:right="645"/>
        <w:rPr>
          <w:sz w:val="20"/>
        </w:rPr>
      </w:pPr>
      <w:r>
        <w:rPr>
          <w:position w:val="9"/>
          <w:sz w:val="13"/>
        </w:rPr>
        <w:t xml:space="preserve">1 </w:t>
      </w:r>
      <w:r>
        <w:rPr>
          <w:sz w:val="20"/>
        </w:rPr>
        <w:t xml:space="preserve">The BIE, along with its sister agency, the </w:t>
      </w:r>
      <w:hyperlink r:id="rId18" w:history="1">
        <w:r w:rsidRPr="00453E06">
          <w:rPr>
            <w:rStyle w:val="Hyperlink"/>
            <w:sz w:val="20"/>
            <w:u w:color="0000FF"/>
          </w:rPr>
          <w:t>Bureau of Indian Affairs</w:t>
        </w:r>
      </w:hyperlink>
      <w:r>
        <w:rPr>
          <w:color w:val="0000FF"/>
          <w:sz w:val="20"/>
        </w:rPr>
        <w:t xml:space="preserve"> </w:t>
      </w:r>
      <w:r>
        <w:rPr>
          <w:sz w:val="20"/>
        </w:rPr>
        <w:t xml:space="preserve">(BIA), is housed </w:t>
      </w:r>
      <w:r w:rsidR="00EA1A90">
        <w:rPr>
          <w:sz w:val="20"/>
        </w:rPr>
        <w:t>with</w:t>
      </w:r>
      <w:r>
        <w:rPr>
          <w:sz w:val="20"/>
        </w:rPr>
        <w:t xml:space="preserve">in </w:t>
      </w:r>
      <w:hyperlink r:id="rId19" w:history="1">
        <w:r w:rsidRPr="00453E06">
          <w:rPr>
            <w:rStyle w:val="Hyperlink"/>
            <w:sz w:val="20"/>
            <w:u w:color="0000FF"/>
          </w:rPr>
          <w:t>Indian Affairs</w:t>
        </w:r>
      </w:hyperlink>
      <w:r>
        <w:rPr>
          <w:sz w:val="20"/>
        </w:rPr>
        <w:t xml:space="preserve">. Indian Affairs is one of </w:t>
      </w:r>
      <w:r w:rsidR="00F21BCB">
        <w:rPr>
          <w:sz w:val="20"/>
        </w:rPr>
        <w:t>ten</w:t>
      </w:r>
      <w:r>
        <w:rPr>
          <w:sz w:val="20"/>
        </w:rPr>
        <w:t xml:space="preserve"> agencies overseen by the </w:t>
      </w:r>
      <w:hyperlink r:id="rId20" w:history="1">
        <w:r w:rsidRPr="00F21BCB">
          <w:rPr>
            <w:rStyle w:val="Hyperlink"/>
            <w:sz w:val="20"/>
            <w:u w:color="0000FF"/>
          </w:rPr>
          <w:t>Department of the Interior</w:t>
        </w:r>
      </w:hyperlink>
      <w:r>
        <w:rPr>
          <w:sz w:val="20"/>
        </w:rPr>
        <w:t>.</w:t>
      </w:r>
    </w:p>
    <w:p w14:paraId="7834F2AA" w14:textId="77777777" w:rsidR="00B419D6" w:rsidRDefault="00B419D6">
      <w:pPr>
        <w:rPr>
          <w:sz w:val="20"/>
        </w:rPr>
        <w:sectPr w:rsidR="00B419D6" w:rsidSect="00116810">
          <w:pgSz w:w="12240" w:h="15840"/>
          <w:pgMar w:top="1340" w:right="1340" w:bottom="280" w:left="1060" w:header="754" w:footer="0" w:gutter="0"/>
          <w:cols w:space="720"/>
        </w:sectPr>
      </w:pPr>
    </w:p>
    <w:p w14:paraId="224E678F" w14:textId="77777777" w:rsidR="00B419D6" w:rsidRDefault="0050783E">
      <w:pPr>
        <w:pStyle w:val="Heading1"/>
        <w:spacing w:before="92"/>
      </w:pPr>
      <w:bookmarkStart w:id="4" w:name="_TOC_250048"/>
      <w:bookmarkStart w:id="5" w:name="_Toc13913013"/>
      <w:bookmarkEnd w:id="4"/>
      <w:r>
        <w:rPr>
          <w:color w:val="355E91"/>
          <w:w w:val="105"/>
        </w:rPr>
        <w:lastRenderedPageBreak/>
        <w:t>TEACHING AT A TRIBAL COLLEGE</w:t>
      </w:r>
      <w:bookmarkEnd w:id="5"/>
    </w:p>
    <w:p w14:paraId="34E79FE8" w14:textId="77777777" w:rsidR="00B419D6" w:rsidRDefault="00B419D6">
      <w:pPr>
        <w:pStyle w:val="BodyText"/>
        <w:spacing w:before="2"/>
        <w:rPr>
          <w:rFonts w:ascii="Cambria"/>
          <w:sz w:val="27"/>
        </w:rPr>
      </w:pPr>
    </w:p>
    <w:p w14:paraId="34EE61A5" w14:textId="4774D675" w:rsidR="00B419D6" w:rsidRPr="00E35AC5" w:rsidRDefault="0050783E">
      <w:pPr>
        <w:pStyle w:val="BodyText"/>
        <w:ind w:left="379" w:right="429"/>
      </w:pPr>
      <w:r w:rsidRPr="00E35AC5">
        <w:t xml:space="preserve">Haskell Indian Nations University is honored to be one of the 37 </w:t>
      </w:r>
      <w:r w:rsidRPr="0015005C">
        <w:t xml:space="preserve">Tribal Colleges and Universities (TCUs) in the United States and Canada. Founded in 1884, Haskell is the oldest institution within the </w:t>
      </w:r>
      <w:hyperlink r:id="rId21" w:history="1">
        <w:r w:rsidRPr="00B55C14">
          <w:rPr>
            <w:rStyle w:val="Hyperlink"/>
            <w:u w:color="0000FF"/>
          </w:rPr>
          <w:t>American Indian Higher Education Consortium</w:t>
        </w:r>
      </w:hyperlink>
      <w:r w:rsidRPr="00E35AC5">
        <w:rPr>
          <w:color w:val="0000FF"/>
        </w:rPr>
        <w:t xml:space="preserve"> </w:t>
      </w:r>
      <w:r w:rsidRPr="00E35AC5">
        <w:t>and is a proud academic partner of other TCUs and non-Tribal universities.</w:t>
      </w:r>
    </w:p>
    <w:p w14:paraId="3824D307" w14:textId="77777777" w:rsidR="00B419D6" w:rsidRPr="00E35AC5" w:rsidRDefault="00B419D6">
      <w:pPr>
        <w:pStyle w:val="BodyText"/>
      </w:pPr>
    </w:p>
    <w:p w14:paraId="77C09672" w14:textId="75D35C8B" w:rsidR="00B419D6" w:rsidRPr="00E35AC5" w:rsidRDefault="0050783E">
      <w:pPr>
        <w:pStyle w:val="BodyText"/>
        <w:spacing w:before="1"/>
        <w:ind w:left="379" w:right="115"/>
      </w:pPr>
      <w:r w:rsidRPr="00E35AC5">
        <w:t xml:space="preserve">“The Haskell Experience” is a phrase often used by our students and employees to describe the vibrant educational and social culture of our campus. This experience has its roots in a unique educational history, a history that </w:t>
      </w:r>
      <w:r w:rsidR="00E44F97">
        <w:t>encompasses</w:t>
      </w:r>
      <w:r w:rsidRPr="00E35AC5">
        <w:t xml:space="preserve"> the political relationship between Indian Country and the United States. Haskell was originally founded as a residential boarding school during a political era </w:t>
      </w:r>
      <w:r w:rsidR="006611F4" w:rsidRPr="00E35AC5">
        <w:t xml:space="preserve">marked by U.S. genocidal activities against American Indians. </w:t>
      </w:r>
      <w:r w:rsidRPr="00E35AC5">
        <w:t>It attests to the courage of the Haskell community that the institution was able to transform its</w:t>
      </w:r>
      <w:r w:rsidR="00E44F97">
        <w:t>elf from a vehicle of 19</w:t>
      </w:r>
      <w:r w:rsidR="00E44F97" w:rsidRPr="0078399A">
        <w:rPr>
          <w:vertAlign w:val="superscript"/>
        </w:rPr>
        <w:t>th</w:t>
      </w:r>
      <w:r w:rsidR="00E44F97">
        <w:t xml:space="preserve">-century colonialism into a higher-learning institution that promotes the </w:t>
      </w:r>
      <w:r w:rsidRPr="00E35AC5">
        <w:t xml:space="preserve">sovereignty and self-determination of </w:t>
      </w:r>
      <w:r w:rsidR="00E44F97">
        <w:t xml:space="preserve">today’s </w:t>
      </w:r>
      <w:r w:rsidRPr="00E35AC5">
        <w:t>American Indian Tribes and Alaska Native communities</w:t>
      </w:r>
      <w:r w:rsidR="00E44F97">
        <w:t xml:space="preserve">. In the course of this evolution, Haskell </w:t>
      </w:r>
      <w:r w:rsidR="00541F90">
        <w:t>remade itself</w:t>
      </w:r>
      <w:r w:rsidR="00E44F97">
        <w:t xml:space="preserve"> from a boarding school </w:t>
      </w:r>
      <w:r w:rsidR="00541F90">
        <w:t>in</w:t>
      </w:r>
      <w:r w:rsidR="00E44F97">
        <w:t xml:space="preserve">to a high school, </w:t>
      </w:r>
      <w:r w:rsidR="00541F90">
        <w:t>then in</w:t>
      </w:r>
      <w:r w:rsidR="00E44F97">
        <w:t xml:space="preserve">to a post-high school vocational-technical institute, </w:t>
      </w:r>
      <w:r w:rsidR="00541F90">
        <w:t>and later in</w:t>
      </w:r>
      <w:r w:rsidR="00E44F97">
        <w:t xml:space="preserve">to a community college. Finally, in 1993, it became a university, which today’s graduates can use as a springboard to graduate and professional schools, and/or to employment serving the interests of Indian Country. </w:t>
      </w:r>
      <w:r w:rsidRPr="00E35AC5">
        <w:t>This powerful history helps contribute to the Haskell Experience.</w:t>
      </w:r>
      <w:r w:rsidRPr="00E35AC5">
        <w:rPr>
          <w:vertAlign w:val="superscript"/>
        </w:rPr>
        <w:t>2</w:t>
      </w:r>
    </w:p>
    <w:p w14:paraId="32588AA0" w14:textId="77777777" w:rsidR="00B419D6" w:rsidRPr="00E35AC5" w:rsidRDefault="00B419D6">
      <w:pPr>
        <w:pStyle w:val="BodyText"/>
      </w:pPr>
    </w:p>
    <w:p w14:paraId="09CAF5AB" w14:textId="4B01CF8D" w:rsidR="00B419D6" w:rsidRPr="00E35AC5" w:rsidRDefault="00E44F97">
      <w:pPr>
        <w:pStyle w:val="BodyText"/>
        <w:ind w:left="380" w:right="100"/>
      </w:pPr>
      <w:r>
        <w:t xml:space="preserve">One thing that makes teaching at Haskell unique is the rich diversity of tribal cultures represented by our students, who have come to us from all over Indian Country. </w:t>
      </w:r>
      <w:r w:rsidR="0050783E" w:rsidRPr="0015005C">
        <w:t xml:space="preserve">The wide-range of Tribal citizenship and of economic, social, and geographical backgrounds present on our campus means that our </w:t>
      </w:r>
      <w:r w:rsidR="00541F90">
        <w:t>f</w:t>
      </w:r>
      <w:r w:rsidR="0050783E" w:rsidRPr="0015005C">
        <w:t xml:space="preserve">aculty are responsible </w:t>
      </w:r>
      <w:r w:rsidR="00541F90">
        <w:t xml:space="preserve">not only </w:t>
      </w:r>
      <w:r w:rsidR="0050783E" w:rsidRPr="00E35AC5">
        <w:t xml:space="preserve">for </w:t>
      </w:r>
      <w:r w:rsidR="00541F90">
        <w:t>performing</w:t>
      </w:r>
      <w:r w:rsidR="00541F90" w:rsidRPr="00E35AC5">
        <w:t xml:space="preserve"> </w:t>
      </w:r>
      <w:r w:rsidR="0050783E" w:rsidRPr="00E35AC5">
        <w:t xml:space="preserve">typical pedagogical activities but also for being attuned to the needs of such a diverse population. We understand that our obligations as TCU faculty do not stop at the end of the class lecture. In both tangible and intangible ways, we teach in what can be thought of as a “borderless classroom” environment, so it is not unusual for us to continue to contribute academically to the campus in comprehensive ways. </w:t>
      </w:r>
      <w:r w:rsidR="00541F90">
        <w:t>L</w:t>
      </w:r>
      <w:r w:rsidR="0050783E" w:rsidRPr="00E35AC5">
        <w:t xml:space="preserve">ife-long learning is not only </w:t>
      </w:r>
      <w:r w:rsidR="00541F90">
        <w:t xml:space="preserve">a goal we encourage for </w:t>
      </w:r>
      <w:r w:rsidR="0050783E" w:rsidRPr="00E35AC5">
        <w:t>our students, but one we set for</w:t>
      </w:r>
      <w:r w:rsidR="0050783E" w:rsidRPr="00E35AC5">
        <w:rPr>
          <w:spacing w:val="-4"/>
        </w:rPr>
        <w:t xml:space="preserve"> </w:t>
      </w:r>
      <w:r w:rsidR="0050783E" w:rsidRPr="00E35AC5">
        <w:t>ourselves.</w:t>
      </w:r>
    </w:p>
    <w:p w14:paraId="4A3F56EB" w14:textId="77777777" w:rsidR="00B419D6" w:rsidRPr="00E35AC5" w:rsidRDefault="00B419D6">
      <w:pPr>
        <w:pStyle w:val="BodyText"/>
      </w:pPr>
    </w:p>
    <w:p w14:paraId="7AF65F3E" w14:textId="4E4432BB" w:rsidR="00B419D6" w:rsidRDefault="0050783E">
      <w:pPr>
        <w:pStyle w:val="BodyText"/>
        <w:ind w:left="380"/>
      </w:pPr>
      <w:r w:rsidRPr="00E35AC5">
        <w:t xml:space="preserve">The result of our diligent and </w:t>
      </w:r>
      <w:r w:rsidR="00541F90">
        <w:t>multifaceted</w:t>
      </w:r>
      <w:r w:rsidR="00541F90" w:rsidRPr="00E35AC5">
        <w:t xml:space="preserve"> </w:t>
      </w:r>
      <w:r w:rsidRPr="00E35AC5">
        <w:t>work is a campus of higher</w:t>
      </w:r>
      <w:r w:rsidR="00541F90">
        <w:t xml:space="preserve"> </w:t>
      </w:r>
      <w:r w:rsidRPr="00E35AC5">
        <w:t xml:space="preserve">learning that continues </w:t>
      </w:r>
      <w:r w:rsidR="00541F90" w:rsidRPr="002246AE">
        <w:t>to effectively carry out the Trust Responsibilities]</w:t>
      </w:r>
      <w:r w:rsidR="00541F90">
        <w:t xml:space="preserve"> </w:t>
      </w:r>
      <w:r w:rsidRPr="00E35AC5">
        <w:t xml:space="preserve">as mandated by the BIE, to </w:t>
      </w:r>
      <w:r w:rsidR="00541F90">
        <w:t>preserve</w:t>
      </w:r>
      <w:r w:rsidR="00541F90" w:rsidRPr="00E35AC5">
        <w:t xml:space="preserve"> </w:t>
      </w:r>
      <w:r w:rsidR="00541F90">
        <w:t>its</w:t>
      </w:r>
      <w:r w:rsidR="00541F90" w:rsidRPr="00E35AC5">
        <w:t xml:space="preserve"> </w:t>
      </w:r>
      <w:r w:rsidRPr="00E35AC5">
        <w:t>accreditation status</w:t>
      </w:r>
      <w:r w:rsidR="00A83958" w:rsidRPr="0078399A">
        <w:t xml:space="preserve">, </w:t>
      </w:r>
      <w:r w:rsidRPr="0015005C">
        <w:t xml:space="preserve">and to </w:t>
      </w:r>
      <w:r w:rsidR="00541F90">
        <w:t>provide the best service possible to Indian Country.</w:t>
      </w:r>
    </w:p>
    <w:p w14:paraId="58B0C09D" w14:textId="77777777" w:rsidR="00B419D6" w:rsidRDefault="00B419D6">
      <w:pPr>
        <w:pStyle w:val="BodyText"/>
        <w:rPr>
          <w:sz w:val="20"/>
        </w:rPr>
      </w:pPr>
    </w:p>
    <w:p w14:paraId="0FDA20E1" w14:textId="77777777" w:rsidR="00B419D6" w:rsidRDefault="00B419D6">
      <w:pPr>
        <w:pStyle w:val="BodyText"/>
        <w:rPr>
          <w:sz w:val="20"/>
        </w:rPr>
      </w:pPr>
    </w:p>
    <w:p w14:paraId="3E2C030C" w14:textId="77777777" w:rsidR="00B419D6" w:rsidRDefault="00B419D6">
      <w:pPr>
        <w:pStyle w:val="BodyText"/>
        <w:rPr>
          <w:sz w:val="20"/>
        </w:rPr>
      </w:pPr>
    </w:p>
    <w:p w14:paraId="397DBCC0" w14:textId="77777777" w:rsidR="00B419D6" w:rsidRDefault="00B419D6">
      <w:pPr>
        <w:pStyle w:val="BodyText"/>
        <w:rPr>
          <w:sz w:val="20"/>
        </w:rPr>
      </w:pPr>
    </w:p>
    <w:p w14:paraId="27BEDFFA" w14:textId="77777777" w:rsidR="00B419D6" w:rsidRDefault="00B419D6">
      <w:pPr>
        <w:pStyle w:val="BodyText"/>
        <w:rPr>
          <w:sz w:val="20"/>
        </w:rPr>
      </w:pPr>
    </w:p>
    <w:p w14:paraId="60A34592" w14:textId="77777777" w:rsidR="003310FC" w:rsidRDefault="003310FC">
      <w:pPr>
        <w:pStyle w:val="BodyText"/>
        <w:rPr>
          <w:sz w:val="20"/>
        </w:rPr>
      </w:pPr>
    </w:p>
    <w:p w14:paraId="72B0E460" w14:textId="77777777" w:rsidR="00B419D6" w:rsidRDefault="00D74F99">
      <w:pPr>
        <w:pStyle w:val="BodyText"/>
        <w:spacing w:before="2"/>
        <w:rPr>
          <w:sz w:val="25"/>
        </w:rPr>
      </w:pPr>
      <w:r>
        <w:rPr>
          <w:noProof/>
        </w:rPr>
        <mc:AlternateContent>
          <mc:Choice Requires="wps">
            <w:drawing>
              <wp:anchor distT="0" distB="0" distL="0" distR="0" simplePos="0" relativeHeight="251659264" behindDoc="1" locked="0" layoutInCell="1" allowOverlap="1" wp14:anchorId="732258A7" wp14:editId="07AFFBE0">
                <wp:simplePos x="0" y="0"/>
                <wp:positionH relativeFrom="page">
                  <wp:posOffset>914400</wp:posOffset>
                </wp:positionH>
                <wp:positionV relativeFrom="paragraph">
                  <wp:posOffset>213995</wp:posOffset>
                </wp:positionV>
                <wp:extent cx="1828800" cy="0"/>
                <wp:effectExtent l="9525" t="13970" r="9525" b="5080"/>
                <wp:wrapTopAndBottom/>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3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27CA0"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6.85pt" to="3in,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" strokeweight=".25383mm">
                <w10:wrap type="topAndBottom" anchorx="page"/>
              </v:line>
            </w:pict>
          </mc:Fallback>
        </mc:AlternateContent>
      </w:r>
    </w:p>
    <w:p w14:paraId="07363E20" w14:textId="295B0E45" w:rsidR="00B419D6" w:rsidRDefault="0050783E">
      <w:pPr>
        <w:spacing w:before="42"/>
        <w:ind w:left="379"/>
        <w:rPr>
          <w:sz w:val="20"/>
        </w:rPr>
      </w:pPr>
      <w:r>
        <w:rPr>
          <w:position w:val="9"/>
          <w:sz w:val="13"/>
        </w:rPr>
        <w:t xml:space="preserve">2 </w:t>
      </w:r>
      <w:r>
        <w:rPr>
          <w:sz w:val="20"/>
        </w:rPr>
        <w:t xml:space="preserve">For more about the history of Haskell, see the Haskell </w:t>
      </w:r>
      <w:r w:rsidR="003310FC">
        <w:rPr>
          <w:sz w:val="20"/>
        </w:rPr>
        <w:t xml:space="preserve">Academic </w:t>
      </w:r>
      <w:r>
        <w:rPr>
          <w:sz w:val="20"/>
        </w:rPr>
        <w:t>Catalog.</w:t>
      </w:r>
    </w:p>
    <w:p w14:paraId="46F9FFDB" w14:textId="77777777" w:rsidR="00B419D6" w:rsidRDefault="00B419D6">
      <w:pPr>
        <w:rPr>
          <w:sz w:val="20"/>
        </w:rPr>
        <w:sectPr w:rsidR="00B419D6" w:rsidSect="00116810">
          <w:pgSz w:w="12240" w:h="15840"/>
          <w:pgMar w:top="1340" w:right="1340" w:bottom="280" w:left="1060" w:header="754" w:footer="0" w:gutter="0"/>
          <w:cols w:space="720"/>
        </w:sectPr>
      </w:pPr>
    </w:p>
    <w:p w14:paraId="4F0BCBF1" w14:textId="77777777" w:rsidR="00B419D6" w:rsidRDefault="0050783E">
      <w:pPr>
        <w:pStyle w:val="Heading1"/>
        <w:spacing w:before="92"/>
      </w:pPr>
      <w:bookmarkStart w:id="6" w:name="_TOC_250047"/>
      <w:bookmarkStart w:id="7" w:name="_Toc13913014"/>
      <w:bookmarkEnd w:id="6"/>
      <w:r>
        <w:rPr>
          <w:color w:val="355E91"/>
          <w:w w:val="105"/>
        </w:rPr>
        <w:lastRenderedPageBreak/>
        <w:t>PART 1: ORGANIZATION AND STRUCTURE OF THE UNIVERSITY</w:t>
      </w:r>
      <w:bookmarkEnd w:id="7"/>
    </w:p>
    <w:p w14:paraId="129BB6FE" w14:textId="77777777" w:rsidR="00B419D6" w:rsidRDefault="0050783E">
      <w:pPr>
        <w:pStyle w:val="Heading2"/>
        <w:numPr>
          <w:ilvl w:val="0"/>
          <w:numId w:val="11"/>
        </w:numPr>
        <w:tabs>
          <w:tab w:val="left" w:pos="666"/>
        </w:tabs>
        <w:spacing w:before="279"/>
        <w:ind w:hanging="285"/>
      </w:pPr>
      <w:bookmarkStart w:id="8" w:name="_TOC_250046"/>
      <w:bookmarkStart w:id="9" w:name="_Toc13913015"/>
      <w:r>
        <w:rPr>
          <w:color w:val="4E81BD"/>
          <w:w w:val="110"/>
        </w:rPr>
        <w:t>Haskell Organizational</w:t>
      </w:r>
      <w:r>
        <w:rPr>
          <w:color w:val="4E81BD"/>
          <w:spacing w:val="-15"/>
          <w:w w:val="110"/>
        </w:rPr>
        <w:t xml:space="preserve"> </w:t>
      </w:r>
      <w:bookmarkEnd w:id="8"/>
      <w:r>
        <w:rPr>
          <w:color w:val="4E81BD"/>
          <w:w w:val="110"/>
        </w:rPr>
        <w:t>Chart</w:t>
      </w:r>
      <w:bookmarkEnd w:id="9"/>
    </w:p>
    <w:p w14:paraId="7AC7EAF6" w14:textId="2A3FEA24" w:rsidR="00B419D6" w:rsidRDefault="0050783E">
      <w:pPr>
        <w:pStyle w:val="BodyText"/>
        <w:spacing w:before="112"/>
        <w:ind w:left="379" w:right="343"/>
      </w:pPr>
      <w:r>
        <w:t xml:space="preserve">The </w:t>
      </w:r>
      <w:r w:rsidR="002136CD">
        <w:t xml:space="preserve">current version of the </w:t>
      </w:r>
      <w:r>
        <w:t xml:space="preserve">Haskell Organizational Chart is </w:t>
      </w:r>
      <w:r w:rsidR="00A83958">
        <w:t xml:space="preserve">located on the </w:t>
      </w:r>
      <w:hyperlink r:id="rId22" w:history="1">
        <w:r w:rsidR="00A83958" w:rsidRPr="00B55C14">
          <w:rPr>
            <w:rStyle w:val="Hyperlink"/>
          </w:rPr>
          <w:t>Haskell webpage</w:t>
        </w:r>
      </w:hyperlink>
      <w:r w:rsidR="00B55C14">
        <w:t>.</w:t>
      </w:r>
    </w:p>
    <w:p w14:paraId="628DE483" w14:textId="77777777" w:rsidR="00B419D6" w:rsidRDefault="00B419D6">
      <w:pPr>
        <w:pStyle w:val="BodyText"/>
        <w:spacing w:before="8"/>
      </w:pPr>
    </w:p>
    <w:p w14:paraId="78846D3F" w14:textId="77777777" w:rsidR="00B419D6" w:rsidRDefault="002136CD">
      <w:pPr>
        <w:pStyle w:val="Heading2"/>
        <w:numPr>
          <w:ilvl w:val="0"/>
          <w:numId w:val="11"/>
        </w:numPr>
        <w:tabs>
          <w:tab w:val="left" w:pos="666"/>
        </w:tabs>
      </w:pPr>
      <w:bookmarkStart w:id="10" w:name="_TOC_250045"/>
      <w:bookmarkStart w:id="11" w:name="_Toc13913016"/>
      <w:r>
        <w:rPr>
          <w:color w:val="4E81BD"/>
          <w:w w:val="110"/>
        </w:rPr>
        <w:t xml:space="preserve">The </w:t>
      </w:r>
      <w:r w:rsidR="0050783E">
        <w:rPr>
          <w:color w:val="4E81BD"/>
          <w:w w:val="110"/>
        </w:rPr>
        <w:t>Bureau of Indian</w:t>
      </w:r>
      <w:r w:rsidR="0050783E">
        <w:rPr>
          <w:color w:val="4E81BD"/>
          <w:spacing w:val="-18"/>
          <w:w w:val="110"/>
        </w:rPr>
        <w:t xml:space="preserve"> </w:t>
      </w:r>
      <w:bookmarkEnd w:id="10"/>
      <w:r w:rsidR="0050783E">
        <w:rPr>
          <w:color w:val="4E81BD"/>
          <w:w w:val="110"/>
        </w:rPr>
        <w:t>Education</w:t>
      </w:r>
      <w:bookmarkEnd w:id="11"/>
    </w:p>
    <w:p w14:paraId="0B600D2A" w14:textId="1EDA3F3B" w:rsidR="00B419D6" w:rsidRDefault="002E4832">
      <w:pPr>
        <w:pStyle w:val="BodyText"/>
        <w:spacing w:before="112"/>
        <w:ind w:left="379" w:right="90"/>
      </w:pPr>
      <w:r>
        <w:t xml:space="preserve">Haskell </w:t>
      </w:r>
      <w:r w:rsidR="0050783E">
        <w:t xml:space="preserve">Indian Nations University is a federal educational institute within the Bureau of Indian Education (BIE) system. As stated previously, the BIE (along with the BIA), is housed within Indian Affairs, an agency of the Department of Interior. </w:t>
      </w:r>
      <w:r w:rsidR="00A83958">
        <w:t xml:space="preserve">As a federal </w:t>
      </w:r>
      <w:r w:rsidR="002136CD">
        <w:t>ins</w:t>
      </w:r>
      <w:r w:rsidR="005C2D12">
        <w:t>t</w:t>
      </w:r>
      <w:r w:rsidR="002136CD">
        <w:t>itution</w:t>
      </w:r>
      <w:r w:rsidR="00A83958">
        <w:t xml:space="preserve">, </w:t>
      </w:r>
      <w:r w:rsidR="0050783E">
        <w:t xml:space="preserve">Haskell </w:t>
      </w:r>
      <w:r w:rsidR="00A83958">
        <w:t>has authorit</w:t>
      </w:r>
      <w:r w:rsidR="00A83958" w:rsidRPr="00B55C14">
        <w:t xml:space="preserve">y provided by the </w:t>
      </w:r>
      <w:hyperlink r:id="rId23" w:history="1">
        <w:r w:rsidR="00A83958" w:rsidRPr="00B55C14">
          <w:rPr>
            <w:rStyle w:val="Hyperlink"/>
            <w:i/>
            <w:iCs/>
          </w:rPr>
          <w:t>Snyder Act</w:t>
        </w:r>
      </w:hyperlink>
      <w:r w:rsidR="00A83958" w:rsidRPr="00B55C14">
        <w:t xml:space="preserve"> </w:t>
      </w:r>
      <w:r w:rsidR="0050783E" w:rsidRPr="00B55C14">
        <w:t xml:space="preserve">(Title 25, U.S.C., section 13). </w:t>
      </w:r>
      <w:r w:rsidR="002136CD" w:rsidRPr="00B55C14">
        <w:t xml:space="preserve">Haskell is </w:t>
      </w:r>
      <w:r w:rsidR="0050783E" w:rsidRPr="00B55C14">
        <w:t>a public institute that provides education "for the benefit, care, and assistance of the Indians throughout the United States."</w:t>
      </w:r>
      <w:r w:rsidR="002136CD" w:rsidRPr="00B55C14">
        <w:t xml:space="preserve"> </w:t>
      </w:r>
      <w:r w:rsidR="0050783E">
        <w:t xml:space="preserve">Haskell employees, with </w:t>
      </w:r>
      <w:r w:rsidR="002136CD">
        <w:t xml:space="preserve">the </w:t>
      </w:r>
      <w:r w:rsidR="0050783E">
        <w:t>exception of some sponsored programs staff, are federal employees. The University adheres to federal polices and processes related to human resources, procurement, and facilities management.</w:t>
      </w:r>
    </w:p>
    <w:p w14:paraId="031D3E84" w14:textId="77777777" w:rsidR="00B419D6" w:rsidRDefault="00B419D6">
      <w:pPr>
        <w:pStyle w:val="BodyText"/>
        <w:spacing w:before="8"/>
      </w:pPr>
    </w:p>
    <w:p w14:paraId="13F40A59" w14:textId="77777777" w:rsidR="00B419D6" w:rsidRDefault="002136CD">
      <w:pPr>
        <w:pStyle w:val="Heading2"/>
        <w:numPr>
          <w:ilvl w:val="0"/>
          <w:numId w:val="11"/>
        </w:numPr>
        <w:tabs>
          <w:tab w:val="left" w:pos="647"/>
        </w:tabs>
        <w:spacing w:before="1"/>
        <w:ind w:left="646" w:hanging="267"/>
      </w:pPr>
      <w:bookmarkStart w:id="12" w:name="_TOC_250044"/>
      <w:bookmarkStart w:id="13" w:name="_Toc13913017"/>
      <w:r>
        <w:rPr>
          <w:color w:val="4E81BD"/>
          <w:w w:val="110"/>
        </w:rPr>
        <w:t xml:space="preserve">The </w:t>
      </w:r>
      <w:r w:rsidR="0050783E">
        <w:rPr>
          <w:color w:val="4E81BD"/>
          <w:w w:val="110"/>
        </w:rPr>
        <w:t>Haskell Board of</w:t>
      </w:r>
      <w:r w:rsidR="0050783E">
        <w:rPr>
          <w:color w:val="4E81BD"/>
          <w:spacing w:val="-14"/>
          <w:w w:val="110"/>
        </w:rPr>
        <w:t xml:space="preserve"> </w:t>
      </w:r>
      <w:bookmarkEnd w:id="12"/>
      <w:r w:rsidR="0050783E">
        <w:rPr>
          <w:color w:val="4E81BD"/>
          <w:w w:val="110"/>
        </w:rPr>
        <w:t>Regents</w:t>
      </w:r>
      <w:bookmarkEnd w:id="13"/>
    </w:p>
    <w:p w14:paraId="143DBB40" w14:textId="4E0A38B7" w:rsidR="000B1289" w:rsidRDefault="002136CD">
      <w:pPr>
        <w:pStyle w:val="BodyText"/>
        <w:spacing w:before="111"/>
        <w:ind w:left="379" w:right="463"/>
      </w:pPr>
      <w:r>
        <w:t xml:space="preserve">Created in 1968, the Haskell Board of Regents provides recommendations </w:t>
      </w:r>
      <w:r w:rsidR="0050783E">
        <w:t xml:space="preserve">and approvals </w:t>
      </w:r>
      <w:r>
        <w:t xml:space="preserve">related </w:t>
      </w:r>
      <w:r w:rsidR="0050783E">
        <w:t xml:space="preserve">to </w:t>
      </w:r>
      <w:r>
        <w:t xml:space="preserve">the University’s </w:t>
      </w:r>
      <w:r w:rsidR="0050783E">
        <w:t xml:space="preserve">operational growth. The Board </w:t>
      </w:r>
      <w:r>
        <w:t xml:space="preserve">is currently composed </w:t>
      </w:r>
      <w:r w:rsidR="0050783E">
        <w:t xml:space="preserve">of </w:t>
      </w:r>
      <w:r>
        <w:t xml:space="preserve">twelve </w:t>
      </w:r>
      <w:r w:rsidR="0050783E">
        <w:t xml:space="preserve">members from the </w:t>
      </w:r>
      <w:r w:rsidR="000B1289">
        <w:t xml:space="preserve">following regions and communities: </w:t>
      </w:r>
    </w:p>
    <w:p w14:paraId="1F45323C"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Pacific</w:t>
      </w:r>
    </w:p>
    <w:p w14:paraId="3CA4F32D"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Eastern</w:t>
      </w:r>
    </w:p>
    <w:p w14:paraId="1F11D4D9"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Western</w:t>
      </w:r>
    </w:p>
    <w:p w14:paraId="0A1F57F6"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Northwest</w:t>
      </w:r>
    </w:p>
    <w:p w14:paraId="6F7E24A6"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Southwest</w:t>
      </w:r>
    </w:p>
    <w:p w14:paraId="5550DB8E"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Midwest</w:t>
      </w:r>
    </w:p>
    <w:p w14:paraId="1A03BC1E"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Great Plains</w:t>
      </w:r>
    </w:p>
    <w:p w14:paraId="1C548319"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Rocky Mountains</w:t>
      </w:r>
    </w:p>
    <w:p w14:paraId="71361266"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Alaska</w:t>
      </w:r>
    </w:p>
    <w:p w14:paraId="426CB55C"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Eastern Oklahoma</w:t>
      </w:r>
    </w:p>
    <w:p w14:paraId="5F76703F" w14:textId="77777777" w:rsidR="000B1289" w:rsidRPr="0078399A" w:rsidRDefault="000B1289" w:rsidP="000B1289">
      <w:pPr>
        <w:pStyle w:val="BodyText"/>
        <w:numPr>
          <w:ilvl w:val="1"/>
          <w:numId w:val="11"/>
        </w:numPr>
        <w:spacing w:before="111"/>
        <w:ind w:right="463"/>
        <w:rPr>
          <w:sz w:val="22"/>
          <w:szCs w:val="22"/>
        </w:rPr>
      </w:pPr>
      <w:r w:rsidRPr="0078399A">
        <w:rPr>
          <w:sz w:val="22"/>
          <w:szCs w:val="22"/>
        </w:rPr>
        <w:t>Navajo</w:t>
      </w:r>
      <w:r>
        <w:rPr>
          <w:sz w:val="22"/>
          <w:szCs w:val="22"/>
        </w:rPr>
        <w:t xml:space="preserve"> </w:t>
      </w:r>
    </w:p>
    <w:p w14:paraId="5DBD1B51" w14:textId="77777777" w:rsidR="000B1289" w:rsidRPr="0078399A" w:rsidRDefault="000B1289" w:rsidP="0078399A">
      <w:pPr>
        <w:pStyle w:val="BodyText"/>
        <w:numPr>
          <w:ilvl w:val="1"/>
          <w:numId w:val="11"/>
        </w:numPr>
        <w:spacing w:before="111"/>
        <w:ind w:right="463"/>
        <w:rPr>
          <w:sz w:val="22"/>
          <w:szCs w:val="22"/>
        </w:rPr>
      </w:pPr>
      <w:r w:rsidRPr="0078399A">
        <w:rPr>
          <w:sz w:val="22"/>
          <w:szCs w:val="22"/>
        </w:rPr>
        <w:t>Four Tribes of Kansas</w:t>
      </w:r>
      <w:r>
        <w:rPr>
          <w:sz w:val="22"/>
          <w:szCs w:val="22"/>
        </w:rPr>
        <w:t xml:space="preserve"> </w:t>
      </w:r>
    </w:p>
    <w:p w14:paraId="3ACDEAFC" w14:textId="792EA955" w:rsidR="002136CD" w:rsidRDefault="002136CD">
      <w:pPr>
        <w:pStyle w:val="BodyText"/>
        <w:spacing w:before="111"/>
        <w:ind w:left="379" w:right="463"/>
      </w:pPr>
    </w:p>
    <w:p w14:paraId="2AF40644" w14:textId="52322268" w:rsidR="002246AE" w:rsidRPr="00B55C14" w:rsidRDefault="002246AE">
      <w:pPr>
        <w:pStyle w:val="BodyText"/>
        <w:spacing w:before="111"/>
        <w:ind w:left="379" w:right="463"/>
      </w:pPr>
      <w:r w:rsidRPr="00B55C14">
        <w:t xml:space="preserve">In addition to the members above, the </w:t>
      </w:r>
      <w:r w:rsidR="00B55C14" w:rsidRPr="00B55C14">
        <w:t xml:space="preserve">Haskell </w:t>
      </w:r>
      <w:r w:rsidRPr="00B55C14">
        <w:t xml:space="preserve">Student Senate president and </w:t>
      </w:r>
      <w:r w:rsidR="00B55C14" w:rsidRPr="00B55C14">
        <w:t>the Haskell alumni</w:t>
      </w:r>
      <w:r w:rsidRPr="00B55C14">
        <w:t xml:space="preserve"> president are on the Board of Regents.  </w:t>
      </w:r>
    </w:p>
    <w:p w14:paraId="48B9B970" w14:textId="77777777" w:rsidR="00B419D6" w:rsidRDefault="00B419D6">
      <w:pPr>
        <w:pStyle w:val="BodyText"/>
      </w:pPr>
    </w:p>
    <w:p w14:paraId="17A05B81" w14:textId="77777777" w:rsidR="00B419D6" w:rsidRDefault="00B419D6">
      <w:pPr>
        <w:sectPr w:rsidR="00B419D6" w:rsidSect="00116810">
          <w:headerReference w:type="default" r:id="rId24"/>
          <w:pgSz w:w="12240" w:h="15840"/>
          <w:pgMar w:top="1340" w:right="1340" w:bottom="280" w:left="1060" w:header="754" w:footer="0" w:gutter="0"/>
          <w:pgNumType w:start="10"/>
          <w:cols w:space="720"/>
        </w:sectPr>
      </w:pPr>
    </w:p>
    <w:p w14:paraId="6BF5DD87" w14:textId="4732A90F" w:rsidR="00B419D6" w:rsidRDefault="0050783E">
      <w:pPr>
        <w:pStyle w:val="Heading2"/>
        <w:numPr>
          <w:ilvl w:val="0"/>
          <w:numId w:val="11"/>
        </w:numPr>
        <w:tabs>
          <w:tab w:val="left" w:pos="738"/>
        </w:tabs>
        <w:spacing w:before="99"/>
        <w:ind w:left="737" w:hanging="358"/>
      </w:pPr>
      <w:bookmarkStart w:id="14" w:name="_TOC_250043"/>
      <w:bookmarkStart w:id="15" w:name="_Toc13913018"/>
      <w:r>
        <w:rPr>
          <w:color w:val="4E81BD"/>
          <w:w w:val="105"/>
        </w:rPr>
        <w:lastRenderedPageBreak/>
        <w:t xml:space="preserve">Institutional Values: </w:t>
      </w:r>
      <w:bookmarkEnd w:id="14"/>
      <w:r>
        <w:rPr>
          <w:color w:val="4E81BD"/>
          <w:w w:val="105"/>
        </w:rPr>
        <w:t>CIRCLE</w:t>
      </w:r>
      <w:bookmarkEnd w:id="15"/>
    </w:p>
    <w:p w14:paraId="101B56D7" w14:textId="77777777" w:rsidR="00400397" w:rsidRDefault="00400397" w:rsidP="00400397">
      <w:pPr>
        <w:pStyle w:val="BodyText"/>
        <w:rPr>
          <w:sz w:val="20"/>
        </w:rPr>
      </w:pPr>
    </w:p>
    <w:p w14:paraId="03DF3B31" w14:textId="0E83473D" w:rsidR="00400397" w:rsidRDefault="00580D1D" w:rsidP="00580D1D">
      <w:pPr>
        <w:pStyle w:val="BodyText"/>
        <w:spacing w:before="8"/>
        <w:ind w:left="833"/>
      </w:pPr>
      <w:r>
        <w:t xml:space="preserve">Haskell is guided by a set of institutional values designated by the acronym </w:t>
      </w:r>
      <w:commentRangeStart w:id="16"/>
      <w:commentRangeStart w:id="17"/>
      <w:r>
        <w:t>CIRCLE</w:t>
      </w:r>
      <w:commentRangeEnd w:id="16"/>
      <w:r w:rsidR="004931E8">
        <w:rPr>
          <w:rStyle w:val="CommentReference"/>
        </w:rPr>
        <w:commentReference w:id="16"/>
      </w:r>
      <w:commentRangeEnd w:id="17"/>
      <w:r w:rsidR="009504BD">
        <w:rPr>
          <w:rStyle w:val="CommentReference"/>
        </w:rPr>
        <w:commentReference w:id="17"/>
      </w:r>
      <w:r>
        <w:t xml:space="preserve">. </w:t>
      </w:r>
      <w:r w:rsidR="00DC0AEE">
        <w:t xml:space="preserve">These were developed by Lucia Orth from the Department of Indigenous and American Indian Studies. Faculty Senate approved these as institutional values in 2007, with the Haskell Board of Regents concurring at the 2014 Fall meeting. </w:t>
      </w:r>
    </w:p>
    <w:p w14:paraId="25EE8C69" w14:textId="77777777" w:rsidR="00580D1D" w:rsidRDefault="00580D1D" w:rsidP="00580D1D">
      <w:pPr>
        <w:pStyle w:val="BodyText"/>
        <w:spacing w:before="8"/>
        <w:ind w:left="833"/>
      </w:pPr>
    </w:p>
    <w:p w14:paraId="4B8D682B" w14:textId="77777777" w:rsidR="00580D1D" w:rsidRPr="0078399A" w:rsidRDefault="00580D1D" w:rsidP="00580D1D">
      <w:pPr>
        <w:pStyle w:val="BodyText"/>
        <w:spacing w:before="8"/>
        <w:ind w:left="833"/>
        <w:rPr>
          <w:i/>
          <w:iCs/>
        </w:rPr>
      </w:pPr>
      <w:r w:rsidRPr="0078399A">
        <w:rPr>
          <w:i/>
          <w:iCs/>
        </w:rPr>
        <w:t>Communication</w:t>
      </w:r>
    </w:p>
    <w:p w14:paraId="0AE2132A" w14:textId="77777777" w:rsidR="00580D1D" w:rsidRDefault="00580D1D" w:rsidP="00580D1D">
      <w:pPr>
        <w:pStyle w:val="BodyText"/>
        <w:spacing w:before="8"/>
        <w:ind w:left="833"/>
      </w:pPr>
      <w:r>
        <w:t xml:space="preserve">To successfully convey ideas, opinions, information, results, and images, using multiple strategies to communicate with diverse audiences and stakeholders. </w:t>
      </w:r>
    </w:p>
    <w:p w14:paraId="1E05E80F" w14:textId="77777777" w:rsidR="00580D1D" w:rsidRDefault="00580D1D" w:rsidP="00580D1D">
      <w:pPr>
        <w:pStyle w:val="BodyText"/>
        <w:spacing w:before="8"/>
        <w:ind w:left="833"/>
      </w:pPr>
    </w:p>
    <w:p w14:paraId="63A44AF5" w14:textId="77777777" w:rsidR="00580D1D" w:rsidRDefault="00580D1D" w:rsidP="00580D1D">
      <w:pPr>
        <w:pStyle w:val="BodyText"/>
        <w:spacing w:before="8"/>
        <w:ind w:left="833"/>
      </w:pPr>
      <w:r>
        <w:rPr>
          <w:i/>
          <w:iCs/>
        </w:rPr>
        <w:t>Integrity</w:t>
      </w:r>
    </w:p>
    <w:p w14:paraId="30DC8C18" w14:textId="77777777" w:rsidR="00580D1D" w:rsidRDefault="00580D1D" w:rsidP="00580D1D">
      <w:pPr>
        <w:pStyle w:val="BodyText"/>
        <w:spacing w:before="8"/>
        <w:ind w:left="833"/>
      </w:pPr>
      <w:r>
        <w:t>To conduct ourselves in ways that honor the sacrifices of tribes on which treaty and trust responsibilities are based, and to carry out our responsibilities as students, staff, faculty, administrators and regents by engaging in actions based on the highest standards of conduct.</w:t>
      </w:r>
    </w:p>
    <w:p w14:paraId="17F74E8F" w14:textId="77777777" w:rsidR="00580D1D" w:rsidRDefault="00580D1D" w:rsidP="00580D1D">
      <w:pPr>
        <w:pStyle w:val="BodyText"/>
        <w:spacing w:before="8"/>
        <w:ind w:left="833"/>
      </w:pPr>
    </w:p>
    <w:p w14:paraId="058D95A0" w14:textId="77777777" w:rsidR="00580D1D" w:rsidRDefault="00580D1D" w:rsidP="00580D1D">
      <w:pPr>
        <w:pStyle w:val="BodyText"/>
        <w:spacing w:before="8"/>
        <w:ind w:left="833"/>
      </w:pPr>
      <w:r>
        <w:rPr>
          <w:i/>
          <w:iCs/>
        </w:rPr>
        <w:t>Respect</w:t>
      </w:r>
    </w:p>
    <w:p w14:paraId="23B1CE27" w14:textId="77777777" w:rsidR="00580D1D" w:rsidRDefault="00580D1D" w:rsidP="00580D1D">
      <w:pPr>
        <w:pStyle w:val="BodyText"/>
        <w:spacing w:before="8"/>
        <w:ind w:left="833"/>
      </w:pPr>
      <w:r>
        <w:t>To honor and promote the diversity of beliefs, rights, responsibilities, cultures, and accomplishments of ourselves and others, including all of our relations.</w:t>
      </w:r>
    </w:p>
    <w:p w14:paraId="773E7C64" w14:textId="77777777" w:rsidR="00580D1D" w:rsidRDefault="00580D1D" w:rsidP="00580D1D">
      <w:pPr>
        <w:pStyle w:val="BodyText"/>
        <w:spacing w:before="8"/>
        <w:ind w:left="833"/>
      </w:pPr>
    </w:p>
    <w:p w14:paraId="3336FA72" w14:textId="77777777" w:rsidR="00580D1D" w:rsidRDefault="00580D1D" w:rsidP="00580D1D">
      <w:pPr>
        <w:pStyle w:val="BodyText"/>
        <w:spacing w:before="8"/>
        <w:ind w:left="833"/>
      </w:pPr>
      <w:r>
        <w:rPr>
          <w:i/>
          <w:iCs/>
        </w:rPr>
        <w:t>Collaboration</w:t>
      </w:r>
    </w:p>
    <w:p w14:paraId="5F32B377" w14:textId="77777777" w:rsidR="00580D1D" w:rsidRDefault="00580D1D" w:rsidP="00580D1D">
      <w:pPr>
        <w:pStyle w:val="BodyText"/>
        <w:spacing w:before="8"/>
        <w:ind w:left="833"/>
      </w:pPr>
      <w:r>
        <w:t>To be willing and able to work successfully with others in accomplishing the goals of the University, our students, and the tribes we serve.</w:t>
      </w:r>
    </w:p>
    <w:p w14:paraId="371BC415" w14:textId="77777777" w:rsidR="005C2D12" w:rsidRDefault="005C2D12" w:rsidP="00580D1D">
      <w:pPr>
        <w:pStyle w:val="BodyText"/>
        <w:spacing w:before="8"/>
        <w:ind w:left="833"/>
      </w:pPr>
    </w:p>
    <w:p w14:paraId="3F3E2A07" w14:textId="77777777" w:rsidR="005C2D12" w:rsidRDefault="005C2D12" w:rsidP="00580D1D">
      <w:pPr>
        <w:pStyle w:val="BodyText"/>
        <w:spacing w:before="8"/>
        <w:ind w:left="833"/>
      </w:pPr>
      <w:r>
        <w:rPr>
          <w:i/>
          <w:iCs/>
        </w:rPr>
        <w:t>Leadership</w:t>
      </w:r>
    </w:p>
    <w:p w14:paraId="4EDF248F" w14:textId="77777777" w:rsidR="005C2D12" w:rsidRDefault="005C2D12" w:rsidP="00580D1D">
      <w:pPr>
        <w:pStyle w:val="BodyText"/>
        <w:spacing w:before="8"/>
        <w:ind w:left="833"/>
      </w:pPr>
      <w:r>
        <w:t>To be willing to acquire the knowledge and skills required to advocate for and advance the sovereignty and self-determination of tribes, our university, and our students.</w:t>
      </w:r>
    </w:p>
    <w:p w14:paraId="618A6FDE" w14:textId="77777777" w:rsidR="005C2D12" w:rsidRDefault="005C2D12" w:rsidP="00580D1D">
      <w:pPr>
        <w:pStyle w:val="BodyText"/>
        <w:spacing w:before="8"/>
        <w:ind w:left="833"/>
      </w:pPr>
    </w:p>
    <w:p w14:paraId="16F28366" w14:textId="77777777" w:rsidR="005C2D12" w:rsidRDefault="005C2D12" w:rsidP="00580D1D">
      <w:pPr>
        <w:pStyle w:val="BodyText"/>
        <w:spacing w:before="8"/>
        <w:ind w:left="833"/>
      </w:pPr>
      <w:r>
        <w:rPr>
          <w:i/>
          <w:iCs/>
        </w:rPr>
        <w:t>Excellence</w:t>
      </w:r>
    </w:p>
    <w:p w14:paraId="70A79B2C" w14:textId="77777777" w:rsidR="005C2D12" w:rsidRPr="005C2D12" w:rsidRDefault="005C2D12" w:rsidP="00580D1D">
      <w:pPr>
        <w:pStyle w:val="BodyText"/>
        <w:spacing w:before="8"/>
        <w:ind w:left="833"/>
      </w:pPr>
      <w:r>
        <w:t xml:space="preserve">To strive for the highest accomplishments in our work and in every facet of the university, as students, staff, faculty, administration, and regents. </w:t>
      </w:r>
    </w:p>
    <w:p w14:paraId="68F8CCE2" w14:textId="77777777" w:rsidR="00580D1D" w:rsidRDefault="00580D1D" w:rsidP="00580D1D">
      <w:pPr>
        <w:pStyle w:val="BodyText"/>
        <w:spacing w:before="8"/>
        <w:ind w:left="833"/>
      </w:pPr>
    </w:p>
    <w:p w14:paraId="1E95485E" w14:textId="77777777" w:rsidR="00580D1D" w:rsidRPr="0078399A" w:rsidRDefault="00580D1D" w:rsidP="0078399A">
      <w:pPr>
        <w:tabs>
          <w:tab w:val="left" w:pos="1099"/>
          <w:tab w:val="left" w:pos="1100"/>
        </w:tabs>
        <w:spacing w:before="124" w:line="237" w:lineRule="auto"/>
        <w:ind w:right="234"/>
        <w:rPr>
          <w:i/>
          <w:iCs/>
          <w:sz w:val="24"/>
        </w:rPr>
      </w:pPr>
    </w:p>
    <w:p w14:paraId="726348D0" w14:textId="77777777" w:rsidR="00B419D6" w:rsidRDefault="00B419D6">
      <w:pPr>
        <w:sectPr w:rsidR="00B419D6" w:rsidSect="00116810">
          <w:pgSz w:w="12240" w:h="15840"/>
          <w:pgMar w:top="1340" w:right="1340" w:bottom="280" w:left="1060" w:header="754" w:footer="0" w:gutter="0"/>
          <w:cols w:space="720"/>
        </w:sectPr>
      </w:pPr>
    </w:p>
    <w:p w14:paraId="65ED58DC" w14:textId="77777777" w:rsidR="00B419D6" w:rsidRDefault="00B419D6">
      <w:pPr>
        <w:pStyle w:val="BodyText"/>
        <w:rPr>
          <w:sz w:val="20"/>
        </w:rPr>
      </w:pPr>
    </w:p>
    <w:p w14:paraId="5D76CF27" w14:textId="77777777" w:rsidR="00B419D6" w:rsidRDefault="00B419D6">
      <w:pPr>
        <w:pStyle w:val="BodyText"/>
        <w:spacing w:before="8"/>
      </w:pPr>
    </w:p>
    <w:p w14:paraId="31F60634" w14:textId="77777777" w:rsidR="00B419D6" w:rsidRDefault="0050783E">
      <w:pPr>
        <w:pStyle w:val="Heading2"/>
        <w:numPr>
          <w:ilvl w:val="0"/>
          <w:numId w:val="11"/>
        </w:numPr>
        <w:tabs>
          <w:tab w:val="left" w:pos="647"/>
        </w:tabs>
        <w:spacing w:before="99"/>
        <w:ind w:left="646" w:hanging="267"/>
      </w:pPr>
      <w:bookmarkStart w:id="18" w:name="_TOC_250042"/>
      <w:bookmarkStart w:id="19" w:name="_Toc13913019"/>
      <w:r>
        <w:rPr>
          <w:color w:val="4E81BD"/>
          <w:w w:val="110"/>
        </w:rPr>
        <w:t>Academic</w:t>
      </w:r>
      <w:r>
        <w:rPr>
          <w:color w:val="4E81BD"/>
          <w:spacing w:val="-6"/>
          <w:w w:val="110"/>
        </w:rPr>
        <w:t xml:space="preserve"> </w:t>
      </w:r>
      <w:bookmarkEnd w:id="18"/>
      <w:r>
        <w:rPr>
          <w:color w:val="4E81BD"/>
          <w:w w:val="110"/>
        </w:rPr>
        <w:t>Programs</w:t>
      </w:r>
      <w:bookmarkEnd w:id="19"/>
    </w:p>
    <w:p w14:paraId="4658B61B" w14:textId="190D578E" w:rsidR="00B419D6" w:rsidRDefault="0050783E">
      <w:pPr>
        <w:pStyle w:val="BodyText"/>
        <w:spacing w:before="112"/>
        <w:ind w:left="379" w:right="509"/>
      </w:pPr>
      <w:r>
        <w:t>Haskell Indian Nations University is composed of two areas: the Division of Academic</w:t>
      </w:r>
      <w:r w:rsidR="00400397">
        <w:t>s and the Division of University Services</w:t>
      </w:r>
      <w:r>
        <w:t xml:space="preserve">. All academic </w:t>
      </w:r>
      <w:r w:rsidR="00400397">
        <w:t xml:space="preserve">programs and </w:t>
      </w:r>
      <w:r>
        <w:t xml:space="preserve">departments are </w:t>
      </w:r>
      <w:r w:rsidR="00B55C14">
        <w:t xml:space="preserve">located </w:t>
      </w:r>
      <w:r w:rsidR="00400397">
        <w:t xml:space="preserve">within </w:t>
      </w:r>
      <w:r>
        <w:t>the Division of Academic</w:t>
      </w:r>
      <w:r w:rsidR="00400397">
        <w:t>s</w:t>
      </w:r>
      <w:r>
        <w:t>.</w:t>
      </w:r>
    </w:p>
    <w:p w14:paraId="544F1302" w14:textId="77777777" w:rsidR="00B419D6" w:rsidRDefault="00B419D6">
      <w:pPr>
        <w:pStyle w:val="BodyText"/>
        <w:spacing w:before="8"/>
      </w:pPr>
    </w:p>
    <w:p w14:paraId="78990E76" w14:textId="5A67B813" w:rsidR="00B419D6" w:rsidRDefault="0050783E">
      <w:pPr>
        <w:pStyle w:val="ListParagraph"/>
        <w:numPr>
          <w:ilvl w:val="0"/>
          <w:numId w:val="10"/>
        </w:numPr>
        <w:tabs>
          <w:tab w:val="left" w:pos="1507"/>
          <w:tab w:val="left" w:pos="1508"/>
        </w:tabs>
        <w:spacing w:before="0"/>
        <w:ind w:hanging="407"/>
        <w:rPr>
          <w:rFonts w:ascii="Cambria"/>
        </w:rPr>
      </w:pPr>
      <w:r>
        <w:rPr>
          <w:rFonts w:ascii="Cambria"/>
          <w:color w:val="4E81BD"/>
          <w:w w:val="110"/>
        </w:rPr>
        <w:t>Division of Academic</w:t>
      </w:r>
      <w:r w:rsidR="00400397">
        <w:rPr>
          <w:rFonts w:ascii="Cambria"/>
          <w:color w:val="4E81BD"/>
          <w:w w:val="110"/>
        </w:rPr>
        <w:t>s</w:t>
      </w:r>
      <w:r>
        <w:rPr>
          <w:rFonts w:ascii="Cambria"/>
          <w:color w:val="4E81BD"/>
          <w:w w:val="110"/>
        </w:rPr>
        <w:t>: Degree</w:t>
      </w:r>
      <w:r>
        <w:rPr>
          <w:rFonts w:ascii="Cambria"/>
          <w:color w:val="4E81BD"/>
          <w:spacing w:val="-32"/>
          <w:w w:val="110"/>
        </w:rPr>
        <w:t xml:space="preserve"> </w:t>
      </w:r>
      <w:r>
        <w:rPr>
          <w:rFonts w:ascii="Cambria"/>
          <w:color w:val="4E81BD"/>
          <w:w w:val="110"/>
        </w:rPr>
        <w:t>Programs</w:t>
      </w:r>
    </w:p>
    <w:p w14:paraId="22CCC3CC" w14:textId="1D4DCD24" w:rsidR="003310FC" w:rsidRDefault="0050783E" w:rsidP="00AA5476">
      <w:pPr>
        <w:pStyle w:val="BodyText"/>
        <w:spacing w:before="113"/>
        <w:ind w:left="1440" w:right="1983"/>
      </w:pPr>
      <w:r>
        <w:t xml:space="preserve">Haskell offers </w:t>
      </w:r>
      <w:r w:rsidR="002246AE">
        <w:t xml:space="preserve">the following associate’s degrees: </w:t>
      </w:r>
    </w:p>
    <w:p w14:paraId="24803790" w14:textId="77777777" w:rsidR="003310FC" w:rsidRDefault="003310FC" w:rsidP="00AA5476">
      <w:pPr>
        <w:pStyle w:val="ListParagraph"/>
        <w:numPr>
          <w:ilvl w:val="1"/>
          <w:numId w:val="10"/>
        </w:numPr>
        <w:tabs>
          <w:tab w:val="left" w:pos="1819"/>
          <w:tab w:val="left" w:pos="1820"/>
        </w:tabs>
        <w:ind w:left="2161"/>
        <w:rPr>
          <w:sz w:val="24"/>
        </w:rPr>
      </w:pPr>
      <w:r>
        <w:rPr>
          <w:sz w:val="24"/>
        </w:rPr>
        <w:t>Liberal</w:t>
      </w:r>
      <w:r>
        <w:rPr>
          <w:spacing w:val="-1"/>
          <w:sz w:val="24"/>
        </w:rPr>
        <w:t xml:space="preserve"> </w:t>
      </w:r>
      <w:r>
        <w:rPr>
          <w:sz w:val="24"/>
        </w:rPr>
        <w:t>Arts (AA)</w:t>
      </w:r>
    </w:p>
    <w:p w14:paraId="65E0499B" w14:textId="77777777" w:rsidR="003310FC" w:rsidRDefault="003310FC" w:rsidP="00AA5476">
      <w:pPr>
        <w:pStyle w:val="ListParagraph"/>
        <w:numPr>
          <w:ilvl w:val="1"/>
          <w:numId w:val="10"/>
        </w:numPr>
        <w:tabs>
          <w:tab w:val="left" w:pos="1819"/>
          <w:tab w:val="left" w:pos="1820"/>
        </w:tabs>
        <w:ind w:left="2161"/>
        <w:rPr>
          <w:sz w:val="24"/>
        </w:rPr>
      </w:pPr>
      <w:r>
        <w:rPr>
          <w:sz w:val="24"/>
        </w:rPr>
        <w:t>Communication Studies (AA)</w:t>
      </w:r>
    </w:p>
    <w:p w14:paraId="6874A549" w14:textId="77777777" w:rsidR="003310FC" w:rsidRDefault="003310FC" w:rsidP="00AA5476">
      <w:pPr>
        <w:pStyle w:val="ListParagraph"/>
        <w:numPr>
          <w:ilvl w:val="1"/>
          <w:numId w:val="10"/>
        </w:numPr>
        <w:tabs>
          <w:tab w:val="left" w:pos="1819"/>
          <w:tab w:val="left" w:pos="1820"/>
        </w:tabs>
        <w:ind w:left="2161"/>
        <w:rPr>
          <w:sz w:val="24"/>
        </w:rPr>
      </w:pPr>
      <w:r>
        <w:rPr>
          <w:sz w:val="24"/>
        </w:rPr>
        <w:t>Media</w:t>
      </w:r>
      <w:r>
        <w:rPr>
          <w:spacing w:val="-2"/>
          <w:sz w:val="24"/>
        </w:rPr>
        <w:t xml:space="preserve"> </w:t>
      </w:r>
      <w:r>
        <w:rPr>
          <w:sz w:val="24"/>
        </w:rPr>
        <w:t>Communication (AA)</w:t>
      </w:r>
    </w:p>
    <w:p w14:paraId="5DF5C386" w14:textId="77777777" w:rsidR="003310FC" w:rsidRDefault="003310FC" w:rsidP="00AA5476">
      <w:pPr>
        <w:pStyle w:val="ListParagraph"/>
        <w:numPr>
          <w:ilvl w:val="1"/>
          <w:numId w:val="10"/>
        </w:numPr>
        <w:tabs>
          <w:tab w:val="left" w:pos="1819"/>
          <w:tab w:val="left" w:pos="1820"/>
        </w:tabs>
        <w:ind w:left="2161"/>
        <w:rPr>
          <w:sz w:val="24"/>
        </w:rPr>
      </w:pPr>
      <w:r>
        <w:rPr>
          <w:sz w:val="24"/>
        </w:rPr>
        <w:t>Para-Professional</w:t>
      </w:r>
      <w:r>
        <w:rPr>
          <w:spacing w:val="-1"/>
          <w:sz w:val="24"/>
        </w:rPr>
        <w:t xml:space="preserve"> </w:t>
      </w:r>
      <w:r>
        <w:rPr>
          <w:sz w:val="24"/>
        </w:rPr>
        <w:t>Education (AA)</w:t>
      </w:r>
    </w:p>
    <w:p w14:paraId="385ADBFF" w14:textId="77777777" w:rsidR="003310FC" w:rsidRDefault="003310FC" w:rsidP="00AA5476">
      <w:pPr>
        <w:pStyle w:val="ListParagraph"/>
        <w:numPr>
          <w:ilvl w:val="1"/>
          <w:numId w:val="10"/>
        </w:numPr>
        <w:tabs>
          <w:tab w:val="left" w:pos="1819"/>
          <w:tab w:val="left" w:pos="1820"/>
        </w:tabs>
        <w:ind w:left="2161"/>
        <w:rPr>
          <w:sz w:val="24"/>
        </w:rPr>
      </w:pPr>
      <w:r>
        <w:rPr>
          <w:sz w:val="24"/>
        </w:rPr>
        <w:t>Social</w:t>
      </w:r>
      <w:r>
        <w:rPr>
          <w:spacing w:val="-1"/>
          <w:sz w:val="24"/>
        </w:rPr>
        <w:t xml:space="preserve"> </w:t>
      </w:r>
      <w:r>
        <w:rPr>
          <w:sz w:val="24"/>
        </w:rPr>
        <w:t>Work (AA)</w:t>
      </w:r>
    </w:p>
    <w:p w14:paraId="10B6AA32" w14:textId="77777777" w:rsidR="003310FC" w:rsidRDefault="003310FC" w:rsidP="00AA5476">
      <w:pPr>
        <w:pStyle w:val="ListParagraph"/>
        <w:numPr>
          <w:ilvl w:val="1"/>
          <w:numId w:val="10"/>
        </w:numPr>
        <w:tabs>
          <w:tab w:val="left" w:pos="1819"/>
          <w:tab w:val="left" w:pos="1820"/>
        </w:tabs>
        <w:ind w:left="2161"/>
        <w:rPr>
          <w:sz w:val="24"/>
        </w:rPr>
      </w:pPr>
      <w:r>
        <w:rPr>
          <w:sz w:val="24"/>
        </w:rPr>
        <w:t>Community Health (AS)</w:t>
      </w:r>
    </w:p>
    <w:p w14:paraId="4AABEA80" w14:textId="77777777" w:rsidR="003310FC" w:rsidRDefault="003310FC" w:rsidP="00AA5476">
      <w:pPr>
        <w:pStyle w:val="ListParagraph"/>
        <w:numPr>
          <w:ilvl w:val="1"/>
          <w:numId w:val="10"/>
        </w:numPr>
        <w:tabs>
          <w:tab w:val="left" w:pos="1819"/>
          <w:tab w:val="left" w:pos="1820"/>
        </w:tabs>
        <w:spacing w:before="118"/>
        <w:ind w:left="2161"/>
        <w:rPr>
          <w:sz w:val="24"/>
        </w:rPr>
      </w:pPr>
      <w:r>
        <w:rPr>
          <w:sz w:val="24"/>
        </w:rPr>
        <w:t>Natural</w:t>
      </w:r>
      <w:r>
        <w:rPr>
          <w:spacing w:val="-1"/>
          <w:sz w:val="24"/>
        </w:rPr>
        <w:t xml:space="preserve"> </w:t>
      </w:r>
      <w:r>
        <w:rPr>
          <w:sz w:val="24"/>
        </w:rPr>
        <w:t>Sciences (A</w:t>
      </w:r>
      <w:r w:rsidR="009504BD">
        <w:rPr>
          <w:sz w:val="24"/>
        </w:rPr>
        <w:t>S</w:t>
      </w:r>
      <w:r>
        <w:rPr>
          <w:sz w:val="24"/>
        </w:rPr>
        <w:t>)</w:t>
      </w:r>
    </w:p>
    <w:p w14:paraId="404FFC07" w14:textId="77777777" w:rsidR="003310FC" w:rsidRPr="0078399A" w:rsidRDefault="003310FC" w:rsidP="00AA5476">
      <w:pPr>
        <w:pStyle w:val="ListParagraph"/>
        <w:numPr>
          <w:ilvl w:val="1"/>
          <w:numId w:val="10"/>
        </w:numPr>
        <w:tabs>
          <w:tab w:val="left" w:pos="1819"/>
          <w:tab w:val="left" w:pos="1820"/>
        </w:tabs>
        <w:ind w:left="2161"/>
        <w:rPr>
          <w:sz w:val="24"/>
        </w:rPr>
      </w:pPr>
      <w:r>
        <w:rPr>
          <w:sz w:val="24"/>
        </w:rPr>
        <w:t>Recreation Fitness Management (AS)</w:t>
      </w:r>
    </w:p>
    <w:p w14:paraId="06944D3A" w14:textId="77777777" w:rsidR="00B419D6" w:rsidRDefault="00B419D6" w:rsidP="00AA5476">
      <w:pPr>
        <w:pStyle w:val="BodyText"/>
        <w:spacing w:before="1"/>
        <w:ind w:left="341"/>
        <w:rPr>
          <w:sz w:val="34"/>
        </w:rPr>
      </w:pPr>
    </w:p>
    <w:p w14:paraId="026367BE" w14:textId="119C739F" w:rsidR="00B419D6" w:rsidRDefault="0050783E" w:rsidP="00AA5476">
      <w:pPr>
        <w:pStyle w:val="BodyText"/>
        <w:spacing w:before="1"/>
        <w:ind w:left="1440"/>
      </w:pPr>
      <w:r>
        <w:t xml:space="preserve">The </w:t>
      </w:r>
      <w:r w:rsidR="002246AE">
        <w:t xml:space="preserve">bachelor’s </w:t>
      </w:r>
      <w:r>
        <w:t>programs of study are:</w:t>
      </w:r>
    </w:p>
    <w:p w14:paraId="3A8F83F2" w14:textId="524D39E4" w:rsidR="00400397" w:rsidRDefault="00400397" w:rsidP="00AA5476">
      <w:pPr>
        <w:pStyle w:val="ListParagraph"/>
        <w:numPr>
          <w:ilvl w:val="1"/>
          <w:numId w:val="10"/>
        </w:numPr>
        <w:tabs>
          <w:tab w:val="left" w:pos="1819"/>
          <w:tab w:val="left" w:pos="1820"/>
        </w:tabs>
        <w:ind w:left="2160"/>
        <w:rPr>
          <w:sz w:val="24"/>
        </w:rPr>
      </w:pPr>
      <w:r>
        <w:rPr>
          <w:sz w:val="24"/>
        </w:rPr>
        <w:t xml:space="preserve">Business </w:t>
      </w:r>
      <w:r w:rsidR="003310FC">
        <w:rPr>
          <w:sz w:val="24"/>
        </w:rPr>
        <w:t>Administration</w:t>
      </w:r>
      <w:r w:rsidR="003310FC">
        <w:rPr>
          <w:spacing w:val="-1"/>
          <w:sz w:val="24"/>
        </w:rPr>
        <w:t xml:space="preserve"> (</w:t>
      </w:r>
      <w:r>
        <w:rPr>
          <w:sz w:val="24"/>
        </w:rPr>
        <w:t>BS</w:t>
      </w:r>
      <w:r w:rsidR="003310FC">
        <w:rPr>
          <w:sz w:val="24"/>
        </w:rPr>
        <w:t>)</w:t>
      </w:r>
    </w:p>
    <w:p w14:paraId="6E2221E9" w14:textId="1ED7434E" w:rsidR="00B419D6" w:rsidRDefault="0050783E" w:rsidP="00AA5476">
      <w:pPr>
        <w:pStyle w:val="ListParagraph"/>
        <w:numPr>
          <w:ilvl w:val="1"/>
          <w:numId w:val="10"/>
        </w:numPr>
        <w:tabs>
          <w:tab w:val="left" w:pos="1819"/>
          <w:tab w:val="left" w:pos="1820"/>
        </w:tabs>
        <w:spacing w:before="118"/>
        <w:ind w:left="2160"/>
        <w:rPr>
          <w:sz w:val="24"/>
        </w:rPr>
      </w:pPr>
      <w:r>
        <w:rPr>
          <w:sz w:val="24"/>
        </w:rPr>
        <w:t>Elementary Education</w:t>
      </w:r>
      <w:r w:rsidR="003310FC">
        <w:rPr>
          <w:spacing w:val="-6"/>
          <w:sz w:val="24"/>
        </w:rPr>
        <w:t xml:space="preserve"> (</w:t>
      </w:r>
      <w:r>
        <w:rPr>
          <w:sz w:val="24"/>
        </w:rPr>
        <w:t>BS</w:t>
      </w:r>
      <w:r w:rsidR="003310FC">
        <w:rPr>
          <w:sz w:val="24"/>
        </w:rPr>
        <w:t>)</w:t>
      </w:r>
    </w:p>
    <w:p w14:paraId="2E7BE47A" w14:textId="32B8C949" w:rsidR="00B419D6" w:rsidRDefault="0050783E" w:rsidP="00AA5476">
      <w:pPr>
        <w:pStyle w:val="ListParagraph"/>
        <w:numPr>
          <w:ilvl w:val="1"/>
          <w:numId w:val="10"/>
        </w:numPr>
        <w:tabs>
          <w:tab w:val="left" w:pos="1819"/>
          <w:tab w:val="left" w:pos="1820"/>
        </w:tabs>
        <w:ind w:left="2160"/>
        <w:rPr>
          <w:sz w:val="24"/>
        </w:rPr>
      </w:pPr>
      <w:r>
        <w:rPr>
          <w:sz w:val="24"/>
        </w:rPr>
        <w:t>Environmental Science</w:t>
      </w:r>
      <w:r w:rsidR="003310FC">
        <w:rPr>
          <w:spacing w:val="1"/>
          <w:sz w:val="24"/>
        </w:rPr>
        <w:t xml:space="preserve"> (</w:t>
      </w:r>
      <w:r>
        <w:rPr>
          <w:sz w:val="24"/>
        </w:rPr>
        <w:t>BS</w:t>
      </w:r>
      <w:r w:rsidR="003310FC">
        <w:rPr>
          <w:sz w:val="24"/>
        </w:rPr>
        <w:t>)</w:t>
      </w:r>
    </w:p>
    <w:p w14:paraId="61F8E779" w14:textId="317ACAFE" w:rsidR="00400397" w:rsidRDefault="00400397" w:rsidP="00AA5476">
      <w:pPr>
        <w:pStyle w:val="ListParagraph"/>
        <w:numPr>
          <w:ilvl w:val="1"/>
          <w:numId w:val="10"/>
        </w:numPr>
        <w:tabs>
          <w:tab w:val="left" w:pos="1819"/>
          <w:tab w:val="left" w:pos="1820"/>
        </w:tabs>
        <w:spacing w:before="122"/>
        <w:ind w:left="2160"/>
        <w:rPr>
          <w:sz w:val="24"/>
        </w:rPr>
      </w:pPr>
      <w:r>
        <w:rPr>
          <w:sz w:val="24"/>
        </w:rPr>
        <w:t>Indigenous and American Indian Studies</w:t>
      </w:r>
      <w:r w:rsidR="003310FC">
        <w:rPr>
          <w:spacing w:val="2"/>
          <w:sz w:val="24"/>
        </w:rPr>
        <w:t xml:space="preserve"> (</w:t>
      </w:r>
      <w:r>
        <w:rPr>
          <w:sz w:val="24"/>
        </w:rPr>
        <w:t>BA</w:t>
      </w:r>
      <w:r w:rsidR="003310FC">
        <w:rPr>
          <w:sz w:val="24"/>
        </w:rPr>
        <w:t>)</w:t>
      </w:r>
    </w:p>
    <w:p w14:paraId="24D4EDEB" w14:textId="77777777" w:rsidR="00400397" w:rsidRDefault="00400397" w:rsidP="0078399A">
      <w:pPr>
        <w:pStyle w:val="ListParagraph"/>
        <w:tabs>
          <w:tab w:val="left" w:pos="1819"/>
          <w:tab w:val="left" w:pos="1820"/>
        </w:tabs>
        <w:ind w:left="1820" w:firstLine="0"/>
        <w:rPr>
          <w:sz w:val="24"/>
        </w:rPr>
      </w:pPr>
    </w:p>
    <w:p w14:paraId="09B7AAAA" w14:textId="77777777" w:rsidR="00B419D6" w:rsidRDefault="00B419D6">
      <w:pPr>
        <w:rPr>
          <w:sz w:val="24"/>
        </w:rPr>
        <w:sectPr w:rsidR="00B419D6" w:rsidSect="00116810">
          <w:pgSz w:w="12240" w:h="15840"/>
          <w:pgMar w:top="1340" w:right="1340" w:bottom="280" w:left="1060" w:header="754" w:footer="0" w:gutter="0"/>
          <w:cols w:space="720"/>
        </w:sectPr>
      </w:pPr>
    </w:p>
    <w:p w14:paraId="661AE0D8" w14:textId="77777777" w:rsidR="00B419D6" w:rsidRDefault="00B419D6">
      <w:pPr>
        <w:pStyle w:val="BodyText"/>
        <w:spacing w:before="5"/>
        <w:rPr>
          <w:sz w:val="23"/>
        </w:rPr>
      </w:pPr>
    </w:p>
    <w:p w14:paraId="3030BB4D" w14:textId="0E82184B" w:rsidR="00B419D6" w:rsidRDefault="0050783E">
      <w:pPr>
        <w:pStyle w:val="ListParagraph"/>
        <w:numPr>
          <w:ilvl w:val="0"/>
          <w:numId w:val="10"/>
        </w:numPr>
        <w:tabs>
          <w:tab w:val="left" w:pos="1460"/>
        </w:tabs>
        <w:spacing w:before="101"/>
        <w:ind w:left="1460" w:hanging="360"/>
        <w:rPr>
          <w:rFonts w:ascii="Cambria"/>
        </w:rPr>
      </w:pPr>
      <w:r>
        <w:rPr>
          <w:rFonts w:ascii="Cambria"/>
          <w:color w:val="4E81BD"/>
          <w:w w:val="110"/>
        </w:rPr>
        <w:t>Division</w:t>
      </w:r>
      <w:r>
        <w:rPr>
          <w:rFonts w:ascii="Cambria"/>
          <w:color w:val="4E81BD"/>
          <w:spacing w:val="-7"/>
          <w:w w:val="110"/>
        </w:rPr>
        <w:t xml:space="preserve"> </w:t>
      </w:r>
      <w:r>
        <w:rPr>
          <w:rFonts w:ascii="Cambria"/>
          <w:color w:val="4E81BD"/>
          <w:w w:val="110"/>
        </w:rPr>
        <w:t>of</w:t>
      </w:r>
      <w:r>
        <w:rPr>
          <w:rFonts w:ascii="Cambria"/>
          <w:color w:val="4E81BD"/>
          <w:spacing w:val="-8"/>
          <w:w w:val="110"/>
        </w:rPr>
        <w:t xml:space="preserve"> </w:t>
      </w:r>
      <w:r>
        <w:rPr>
          <w:rFonts w:ascii="Cambria"/>
          <w:color w:val="4E81BD"/>
          <w:w w:val="110"/>
        </w:rPr>
        <w:t>Academic</w:t>
      </w:r>
      <w:r w:rsidR="000A6C54">
        <w:rPr>
          <w:rFonts w:ascii="Cambria"/>
          <w:color w:val="4E81BD"/>
          <w:spacing w:val="-9"/>
          <w:w w:val="110"/>
        </w:rPr>
        <w:t>s</w:t>
      </w:r>
      <w:r>
        <w:rPr>
          <w:rFonts w:ascii="Cambria"/>
          <w:color w:val="4E81BD"/>
          <w:w w:val="110"/>
        </w:rPr>
        <w:t>:</w:t>
      </w:r>
      <w:r>
        <w:rPr>
          <w:rFonts w:ascii="Cambria"/>
          <w:color w:val="4E81BD"/>
          <w:spacing w:val="-7"/>
          <w:w w:val="110"/>
        </w:rPr>
        <w:t xml:space="preserve"> </w:t>
      </w:r>
      <w:r>
        <w:rPr>
          <w:rFonts w:ascii="Cambria"/>
          <w:color w:val="4E81BD"/>
          <w:w w:val="110"/>
        </w:rPr>
        <w:t>Academic</w:t>
      </w:r>
      <w:r>
        <w:rPr>
          <w:rFonts w:ascii="Cambria"/>
          <w:color w:val="4E81BD"/>
          <w:spacing w:val="-9"/>
          <w:w w:val="110"/>
        </w:rPr>
        <w:t xml:space="preserve"> </w:t>
      </w:r>
      <w:r>
        <w:rPr>
          <w:rFonts w:ascii="Cambria"/>
          <w:color w:val="4E81BD"/>
          <w:w w:val="110"/>
        </w:rPr>
        <w:t>Programs</w:t>
      </w:r>
      <w:r>
        <w:rPr>
          <w:rFonts w:ascii="Cambria"/>
          <w:color w:val="4E81BD"/>
          <w:spacing w:val="-8"/>
          <w:w w:val="110"/>
        </w:rPr>
        <w:t xml:space="preserve"> </w:t>
      </w:r>
      <w:r>
        <w:rPr>
          <w:rFonts w:ascii="Cambria"/>
          <w:color w:val="4E81BD"/>
          <w:w w:val="110"/>
        </w:rPr>
        <w:t>and</w:t>
      </w:r>
      <w:r>
        <w:rPr>
          <w:rFonts w:ascii="Cambria"/>
          <w:color w:val="4E81BD"/>
          <w:spacing w:val="-8"/>
          <w:w w:val="110"/>
        </w:rPr>
        <w:t xml:space="preserve"> </w:t>
      </w:r>
      <w:r>
        <w:rPr>
          <w:rFonts w:ascii="Cambria"/>
          <w:color w:val="4E81BD"/>
          <w:w w:val="110"/>
        </w:rPr>
        <w:t>Schools</w:t>
      </w:r>
    </w:p>
    <w:p w14:paraId="588E43FA" w14:textId="4724CD76" w:rsidR="00B419D6" w:rsidRDefault="00A476DD">
      <w:pPr>
        <w:pStyle w:val="BodyText"/>
        <w:spacing w:before="111"/>
        <w:ind w:left="1099"/>
      </w:pPr>
      <w:r>
        <w:t>All of Haskell’s a</w:t>
      </w:r>
      <w:r w:rsidR="0050783E">
        <w:t xml:space="preserve">cademic </w:t>
      </w:r>
      <w:r>
        <w:t>programs</w:t>
      </w:r>
      <w:r w:rsidR="0050783E">
        <w:t xml:space="preserve"> are </w:t>
      </w:r>
      <w:r>
        <w:t xml:space="preserve">offered by one of three colleges. </w:t>
      </w:r>
    </w:p>
    <w:p w14:paraId="7F713BD5" w14:textId="69EAF7AA" w:rsidR="00A476DD" w:rsidRDefault="00A476DD">
      <w:pPr>
        <w:pStyle w:val="BodyText"/>
        <w:spacing w:before="4"/>
      </w:pPr>
      <w:r>
        <w:tab/>
      </w:r>
    </w:p>
    <w:p w14:paraId="36115184" w14:textId="09CD6C74" w:rsidR="00B419D6" w:rsidRPr="00DC6445" w:rsidRDefault="0050783E" w:rsidP="00DC6445">
      <w:pPr>
        <w:ind w:left="1099"/>
        <w:rPr>
          <w:i/>
          <w:sz w:val="24"/>
        </w:rPr>
      </w:pPr>
      <w:r w:rsidRPr="00DC6445">
        <w:rPr>
          <w:i/>
          <w:sz w:val="24"/>
        </w:rPr>
        <w:t xml:space="preserve">College of </w:t>
      </w:r>
      <w:r w:rsidR="00A476DD" w:rsidRPr="00DC6445">
        <w:rPr>
          <w:i/>
          <w:sz w:val="24"/>
        </w:rPr>
        <w:t xml:space="preserve">Humanities </w:t>
      </w:r>
    </w:p>
    <w:p w14:paraId="51710799" w14:textId="119AD050" w:rsidR="002B48D1" w:rsidRDefault="0050783E">
      <w:pPr>
        <w:pStyle w:val="BodyText"/>
        <w:ind w:left="1099" w:right="597"/>
      </w:pPr>
      <w:r>
        <w:t xml:space="preserve">The </w:t>
      </w:r>
      <w:r w:rsidR="002B48D1">
        <w:t>C</w:t>
      </w:r>
      <w:r>
        <w:t xml:space="preserve">ollege of </w:t>
      </w:r>
      <w:r w:rsidR="00A476DD">
        <w:t xml:space="preserve">Humanities </w:t>
      </w:r>
      <w:r w:rsidR="002B4C4C">
        <w:t xml:space="preserve">is </w:t>
      </w:r>
      <w:r w:rsidR="002C471C">
        <w:t>dedicated to helping</w:t>
      </w:r>
      <w:r w:rsidR="002B4C4C">
        <w:t xml:space="preserve"> students </w:t>
      </w:r>
      <w:r w:rsidR="00BB1E49">
        <w:t xml:space="preserve">address life’s largest questions, </w:t>
      </w:r>
      <w:r w:rsidR="005C62D1">
        <w:t xml:space="preserve">better understand </w:t>
      </w:r>
      <w:r w:rsidR="00BB1E49">
        <w:t>themselves</w:t>
      </w:r>
      <w:r w:rsidR="005C62D1">
        <w:t xml:space="preserve"> and the</w:t>
      </w:r>
      <w:r w:rsidR="00BB1E49">
        <w:t xml:space="preserve"> world, and expand their </w:t>
      </w:r>
      <w:r w:rsidR="0026423A">
        <w:t>sense</w:t>
      </w:r>
      <w:r w:rsidR="00BB1E49">
        <w:t xml:space="preserve"> of </w:t>
      </w:r>
      <w:r w:rsidR="0026423A">
        <w:t>the</w:t>
      </w:r>
      <w:r w:rsidR="00BB1E49">
        <w:t xml:space="preserve"> possible through </w:t>
      </w:r>
      <w:r w:rsidR="0026423A">
        <w:t xml:space="preserve">the </w:t>
      </w:r>
      <w:r w:rsidR="00BB1E49">
        <w:t xml:space="preserve">study </w:t>
      </w:r>
      <w:r w:rsidR="0026423A">
        <w:t xml:space="preserve">and practice of imaginative and communicative arts. </w:t>
      </w:r>
      <w:r w:rsidR="00AA5476">
        <w:t>The degree programs</w:t>
      </w:r>
      <w:r w:rsidR="00BB1E49">
        <w:t xml:space="preserve"> within the college are:</w:t>
      </w:r>
    </w:p>
    <w:p w14:paraId="350707CF" w14:textId="77777777" w:rsidR="0026423A" w:rsidRPr="00AA5476" w:rsidRDefault="0026423A" w:rsidP="00AA5476">
      <w:pPr>
        <w:tabs>
          <w:tab w:val="left" w:pos="1819"/>
          <w:tab w:val="left" w:pos="1820"/>
        </w:tabs>
        <w:spacing w:before="1"/>
        <w:rPr>
          <w:sz w:val="24"/>
        </w:rPr>
      </w:pPr>
    </w:p>
    <w:p w14:paraId="69C37068" w14:textId="19363B0F" w:rsidR="0026423A" w:rsidRPr="00DC6445" w:rsidRDefault="00AA5476" w:rsidP="00DC6445">
      <w:pPr>
        <w:pStyle w:val="ListParagraph"/>
        <w:numPr>
          <w:ilvl w:val="0"/>
          <w:numId w:val="24"/>
        </w:numPr>
        <w:rPr>
          <w:sz w:val="24"/>
          <w:szCs w:val="24"/>
        </w:rPr>
      </w:pPr>
      <w:r w:rsidRPr="00DC6445">
        <w:rPr>
          <w:sz w:val="24"/>
          <w:szCs w:val="24"/>
        </w:rPr>
        <w:t xml:space="preserve">Program of </w:t>
      </w:r>
      <w:r w:rsidR="0026423A" w:rsidRPr="00DC6445">
        <w:rPr>
          <w:sz w:val="24"/>
          <w:szCs w:val="24"/>
        </w:rPr>
        <w:t>Communication Studies</w:t>
      </w:r>
      <w:r w:rsidR="0026423A" w:rsidRPr="00DC6445">
        <w:rPr>
          <w:spacing w:val="-1"/>
          <w:sz w:val="24"/>
          <w:szCs w:val="24"/>
        </w:rPr>
        <w:t xml:space="preserve"> </w:t>
      </w:r>
    </w:p>
    <w:p w14:paraId="086ABF09" w14:textId="77777777" w:rsidR="00B419D6" w:rsidRPr="0078399A" w:rsidRDefault="00B419D6" w:rsidP="00DC6445">
      <w:pPr>
        <w:ind w:left="1440"/>
      </w:pPr>
    </w:p>
    <w:p w14:paraId="022F693B" w14:textId="043CF54A" w:rsidR="00B419D6" w:rsidRPr="00DC6445" w:rsidRDefault="00AA5476" w:rsidP="00DC6445">
      <w:pPr>
        <w:pStyle w:val="ListParagraph"/>
        <w:numPr>
          <w:ilvl w:val="0"/>
          <w:numId w:val="24"/>
        </w:numPr>
        <w:rPr>
          <w:sz w:val="24"/>
        </w:rPr>
      </w:pPr>
      <w:r w:rsidRPr="00DC6445">
        <w:rPr>
          <w:sz w:val="24"/>
        </w:rPr>
        <w:t>Program of Media Studies</w:t>
      </w:r>
    </w:p>
    <w:p w14:paraId="6FE4AF4F" w14:textId="77777777" w:rsidR="00B419D6" w:rsidRDefault="00B419D6">
      <w:pPr>
        <w:pStyle w:val="BodyText"/>
        <w:spacing w:before="10"/>
        <w:rPr>
          <w:b/>
          <w:sz w:val="23"/>
        </w:rPr>
      </w:pPr>
    </w:p>
    <w:p w14:paraId="3326505B" w14:textId="77777777" w:rsidR="001718E3" w:rsidRPr="00AA5476" w:rsidRDefault="001718E3" w:rsidP="0078399A">
      <w:pPr>
        <w:pStyle w:val="BodyText"/>
        <w:spacing w:before="10"/>
        <w:ind w:left="1100"/>
      </w:pPr>
      <w:r w:rsidRPr="00AA5476">
        <w:t xml:space="preserve">The College of Humanities and the Arts also oversees the General Education </w:t>
      </w:r>
      <w:r w:rsidR="00A8291C" w:rsidRPr="00AA5476">
        <w:t>p</w:t>
      </w:r>
      <w:r w:rsidRPr="00AA5476">
        <w:t>rogram</w:t>
      </w:r>
      <w:r w:rsidR="00A8291C" w:rsidRPr="00AA5476">
        <w:t xml:space="preserve">. This program provides a foundation for all of Haskell’s degree programs through its courses on Tribal cultures and history, as well as on </w:t>
      </w:r>
      <w:r w:rsidRPr="00AA5476">
        <w:t xml:space="preserve">skills </w:t>
      </w:r>
      <w:r w:rsidR="00A8291C" w:rsidRPr="00AA5476">
        <w:t>such as reading, writing, speaking, computing, and critical thinking.</w:t>
      </w:r>
    </w:p>
    <w:p w14:paraId="209728FC" w14:textId="77777777" w:rsidR="001718E3" w:rsidRDefault="001718E3" w:rsidP="001718E3">
      <w:pPr>
        <w:spacing w:before="245"/>
        <w:rPr>
          <w:b/>
          <w:sz w:val="24"/>
        </w:rPr>
      </w:pPr>
    </w:p>
    <w:p w14:paraId="023D6F9B" w14:textId="4C15F8D8" w:rsidR="00A476DD" w:rsidRPr="0078399A" w:rsidRDefault="001718E3" w:rsidP="0078399A">
      <w:pPr>
        <w:spacing w:before="245"/>
        <w:rPr>
          <w:bCs/>
          <w:i/>
          <w:iCs/>
          <w:sz w:val="24"/>
        </w:rPr>
      </w:pPr>
      <w:r>
        <w:rPr>
          <w:b/>
        </w:rPr>
        <w:tab/>
        <w:t xml:space="preserve">      </w:t>
      </w:r>
      <w:r w:rsidR="00A476DD" w:rsidRPr="0078399A">
        <w:rPr>
          <w:bCs/>
          <w:i/>
          <w:iCs/>
          <w:sz w:val="24"/>
        </w:rPr>
        <w:t>College of Natural and Social Sciences</w:t>
      </w:r>
    </w:p>
    <w:p w14:paraId="09EF3313" w14:textId="50624DCD" w:rsidR="00915EE1" w:rsidRPr="00915EE1" w:rsidRDefault="00915EE1" w:rsidP="0078399A">
      <w:pPr>
        <w:widowControl/>
        <w:autoSpaceDE/>
        <w:autoSpaceDN/>
        <w:ind w:left="1099"/>
        <w:rPr>
          <w:sz w:val="24"/>
          <w:szCs w:val="24"/>
        </w:rPr>
      </w:pPr>
      <w:r w:rsidRPr="00915EE1">
        <w:rPr>
          <w:sz w:val="24"/>
          <w:szCs w:val="24"/>
        </w:rPr>
        <w:t>The College of Natural and Social Sciences supports Indigenous-centered teaching and learning initiatives to advance systems of life-enhancement for all peoples and places on our Mother Earth.</w:t>
      </w:r>
      <w:r w:rsidR="00AA5476">
        <w:rPr>
          <w:sz w:val="24"/>
          <w:szCs w:val="24"/>
        </w:rPr>
        <w:t xml:space="preserve"> Its degree programs are:</w:t>
      </w:r>
    </w:p>
    <w:p w14:paraId="3887285C" w14:textId="77777777" w:rsidR="00915EE1" w:rsidRDefault="00915EE1" w:rsidP="00915EE1">
      <w:pPr>
        <w:pStyle w:val="BodyText"/>
        <w:spacing w:before="4"/>
      </w:pPr>
    </w:p>
    <w:p w14:paraId="356125D2" w14:textId="77777777" w:rsidR="00AA5476" w:rsidRDefault="00AA5476" w:rsidP="00AA5476">
      <w:pPr>
        <w:pStyle w:val="BodyText"/>
        <w:numPr>
          <w:ilvl w:val="1"/>
          <w:numId w:val="10"/>
        </w:numPr>
        <w:spacing w:before="4"/>
      </w:pPr>
      <w:r>
        <w:t xml:space="preserve">Department of </w:t>
      </w:r>
      <w:r w:rsidRPr="0083451E">
        <w:t xml:space="preserve">Environmental Science </w:t>
      </w:r>
    </w:p>
    <w:p w14:paraId="0E8184B8" w14:textId="77777777" w:rsidR="00AA5476" w:rsidRPr="0083451E" w:rsidRDefault="00AA5476" w:rsidP="00AA5476">
      <w:pPr>
        <w:pStyle w:val="BodyText"/>
        <w:spacing w:before="4"/>
        <w:ind w:left="1820"/>
      </w:pPr>
    </w:p>
    <w:p w14:paraId="342434B2" w14:textId="185AA2CD" w:rsidR="00A8291C" w:rsidRPr="0083451E" w:rsidRDefault="00AA5476" w:rsidP="00A8291C">
      <w:pPr>
        <w:pStyle w:val="BodyText"/>
        <w:numPr>
          <w:ilvl w:val="1"/>
          <w:numId w:val="10"/>
        </w:numPr>
        <w:spacing w:before="4"/>
      </w:pPr>
      <w:r>
        <w:t xml:space="preserve">Department of </w:t>
      </w:r>
      <w:r w:rsidR="00A8291C" w:rsidRPr="0083451E">
        <w:t xml:space="preserve">Indigenous and American Indian Studies </w:t>
      </w:r>
    </w:p>
    <w:p w14:paraId="0EB2F3CD" w14:textId="77777777" w:rsidR="0083451E" w:rsidRPr="00611A6F" w:rsidRDefault="0083451E" w:rsidP="00AA5476"/>
    <w:p w14:paraId="023FBCC5" w14:textId="0A41D657" w:rsidR="0083451E" w:rsidRDefault="00AA5476" w:rsidP="00A8291C">
      <w:pPr>
        <w:pStyle w:val="BodyText"/>
        <w:numPr>
          <w:ilvl w:val="1"/>
          <w:numId w:val="10"/>
        </w:numPr>
        <w:spacing w:before="4"/>
      </w:pPr>
      <w:r>
        <w:t>Program of Natural Sciences</w:t>
      </w:r>
    </w:p>
    <w:p w14:paraId="1AC88D71" w14:textId="77777777" w:rsidR="00AA5476" w:rsidRDefault="00AA5476" w:rsidP="00AA5476">
      <w:pPr>
        <w:pStyle w:val="ListParagraph"/>
      </w:pPr>
    </w:p>
    <w:p w14:paraId="644D7301" w14:textId="1AE6E69E" w:rsidR="00AA5476" w:rsidRDefault="00AA5476" w:rsidP="00A8291C">
      <w:pPr>
        <w:pStyle w:val="BodyText"/>
        <w:numPr>
          <w:ilvl w:val="1"/>
          <w:numId w:val="10"/>
        </w:numPr>
        <w:spacing w:before="4"/>
      </w:pPr>
      <w:r>
        <w:t>Program of Social Work</w:t>
      </w:r>
    </w:p>
    <w:p w14:paraId="62397501" w14:textId="77777777" w:rsidR="0083451E" w:rsidRDefault="0083451E" w:rsidP="0078399A">
      <w:pPr>
        <w:pStyle w:val="ListParagraph"/>
      </w:pPr>
    </w:p>
    <w:p w14:paraId="1EF5D9B9" w14:textId="245CA265" w:rsidR="00B419D6" w:rsidRPr="00AA5476" w:rsidRDefault="00A507A9" w:rsidP="00AA5476">
      <w:pPr>
        <w:spacing w:before="245"/>
        <w:ind w:left="1099"/>
        <w:rPr>
          <w:bCs/>
          <w:i/>
          <w:iCs/>
          <w:sz w:val="24"/>
        </w:rPr>
      </w:pPr>
      <w:r w:rsidRPr="0078399A">
        <w:rPr>
          <w:bCs/>
          <w:i/>
          <w:iCs/>
          <w:sz w:val="24"/>
        </w:rPr>
        <w:t xml:space="preserve">College of </w:t>
      </w:r>
      <w:r w:rsidR="0050783E" w:rsidRPr="0078399A">
        <w:rPr>
          <w:bCs/>
          <w:i/>
          <w:iCs/>
          <w:sz w:val="24"/>
        </w:rPr>
        <w:t>Professional Schools</w:t>
      </w:r>
      <w:r w:rsidRPr="0078399A">
        <w:rPr>
          <w:bCs/>
          <w:i/>
          <w:iCs/>
          <w:sz w:val="24"/>
        </w:rPr>
        <w:t xml:space="preserve"> </w:t>
      </w:r>
    </w:p>
    <w:p w14:paraId="58AE4D25" w14:textId="64EABA48" w:rsidR="00B419D6" w:rsidRDefault="00AA5476">
      <w:pPr>
        <w:pStyle w:val="BodyText"/>
        <w:spacing w:before="1"/>
        <w:ind w:left="1099"/>
      </w:pPr>
      <w:r>
        <w:t>The College of Professional Schools provid</w:t>
      </w:r>
      <w:r w:rsidR="00FB3065">
        <w:t>es courses and degrees across a range of disciplines. They seek to support Indian Country through education, business, and wellness.</w:t>
      </w:r>
    </w:p>
    <w:p w14:paraId="31D27476" w14:textId="77777777" w:rsidR="00B419D6" w:rsidRDefault="00B419D6">
      <w:pPr>
        <w:pStyle w:val="BodyText"/>
        <w:spacing w:before="6"/>
      </w:pPr>
    </w:p>
    <w:p w14:paraId="71CA9B8B" w14:textId="748A87B2" w:rsidR="0083451E" w:rsidRPr="00A256AE" w:rsidRDefault="00AA5476" w:rsidP="00A256AE">
      <w:pPr>
        <w:pStyle w:val="ListParagraph"/>
        <w:numPr>
          <w:ilvl w:val="0"/>
          <w:numId w:val="25"/>
        </w:numPr>
        <w:rPr>
          <w:sz w:val="24"/>
        </w:rPr>
      </w:pPr>
      <w:r w:rsidRPr="00A256AE">
        <w:rPr>
          <w:sz w:val="24"/>
        </w:rPr>
        <w:t xml:space="preserve">Program of </w:t>
      </w:r>
      <w:r w:rsidR="0083451E" w:rsidRPr="00A256AE">
        <w:rPr>
          <w:sz w:val="24"/>
        </w:rPr>
        <w:t>Health, Sport, and Exercise Science</w:t>
      </w:r>
    </w:p>
    <w:p w14:paraId="04BE2B0C" w14:textId="77777777" w:rsidR="0083451E" w:rsidRPr="0078399A" w:rsidRDefault="0083451E" w:rsidP="0078399A">
      <w:pPr>
        <w:pStyle w:val="Heading3"/>
        <w:tabs>
          <w:tab w:val="left" w:pos="1819"/>
          <w:tab w:val="left" w:pos="1820"/>
        </w:tabs>
        <w:spacing w:before="1"/>
        <w:ind w:firstLine="0"/>
        <w:rPr>
          <w:b w:val="0"/>
          <w:bCs w:val="0"/>
        </w:rPr>
      </w:pPr>
    </w:p>
    <w:p w14:paraId="0E860F1B" w14:textId="77777777" w:rsidR="00B419D6" w:rsidRPr="00A256AE" w:rsidRDefault="0050783E" w:rsidP="00A256AE">
      <w:pPr>
        <w:pStyle w:val="ListParagraph"/>
        <w:numPr>
          <w:ilvl w:val="0"/>
          <w:numId w:val="25"/>
        </w:numPr>
        <w:rPr>
          <w:sz w:val="24"/>
        </w:rPr>
      </w:pPr>
      <w:r w:rsidRPr="00A256AE">
        <w:rPr>
          <w:sz w:val="24"/>
        </w:rPr>
        <w:t>School of</w:t>
      </w:r>
      <w:r w:rsidRPr="00A256AE">
        <w:rPr>
          <w:spacing w:val="-4"/>
          <w:sz w:val="24"/>
        </w:rPr>
        <w:t xml:space="preserve"> </w:t>
      </w:r>
      <w:r w:rsidRPr="00A256AE">
        <w:rPr>
          <w:sz w:val="24"/>
        </w:rPr>
        <w:t>Business</w:t>
      </w:r>
    </w:p>
    <w:p w14:paraId="47FE2493" w14:textId="77777777" w:rsidR="00B419D6" w:rsidRPr="0078399A" w:rsidRDefault="00B419D6">
      <w:pPr>
        <w:pStyle w:val="BodyText"/>
        <w:spacing w:before="10"/>
        <w:rPr>
          <w:sz w:val="23"/>
        </w:rPr>
      </w:pPr>
    </w:p>
    <w:p w14:paraId="13318584" w14:textId="43FDDDEA" w:rsidR="00B419D6" w:rsidRDefault="0050783E" w:rsidP="0078399A">
      <w:pPr>
        <w:pStyle w:val="ListParagraph"/>
        <w:numPr>
          <w:ilvl w:val="1"/>
          <w:numId w:val="10"/>
        </w:numPr>
        <w:tabs>
          <w:tab w:val="left" w:pos="1819"/>
          <w:tab w:val="left" w:pos="1820"/>
        </w:tabs>
        <w:spacing w:before="0"/>
        <w:sectPr w:rsidR="00B419D6" w:rsidSect="00116810">
          <w:pgSz w:w="12240" w:h="15840"/>
          <w:pgMar w:top="1340" w:right="1340" w:bottom="280" w:left="1060" w:header="754" w:footer="0" w:gutter="0"/>
          <w:cols w:space="720"/>
        </w:sectPr>
      </w:pPr>
      <w:r w:rsidRPr="0078399A">
        <w:rPr>
          <w:sz w:val="24"/>
        </w:rPr>
        <w:t>School of Educatio</w:t>
      </w:r>
      <w:r w:rsidR="0083451E">
        <w:rPr>
          <w:sz w:val="24"/>
        </w:rPr>
        <w:t>n</w:t>
      </w:r>
    </w:p>
    <w:p w14:paraId="281B5426" w14:textId="77777777" w:rsidR="00B419D6" w:rsidRDefault="00B419D6">
      <w:pPr>
        <w:pStyle w:val="BodyText"/>
        <w:spacing w:before="4"/>
        <w:rPr>
          <w:sz w:val="27"/>
        </w:rPr>
      </w:pPr>
    </w:p>
    <w:p w14:paraId="3B780800" w14:textId="77777777" w:rsidR="00B419D6" w:rsidRDefault="0050783E">
      <w:pPr>
        <w:pStyle w:val="Heading2"/>
        <w:numPr>
          <w:ilvl w:val="0"/>
          <w:numId w:val="11"/>
        </w:numPr>
        <w:tabs>
          <w:tab w:val="left" w:pos="642"/>
        </w:tabs>
        <w:spacing w:before="100"/>
        <w:ind w:left="641" w:hanging="262"/>
      </w:pPr>
      <w:bookmarkStart w:id="20" w:name="_TOC_250041"/>
      <w:bookmarkStart w:id="21" w:name="_Toc13913020"/>
      <w:bookmarkEnd w:id="20"/>
      <w:r>
        <w:rPr>
          <w:color w:val="4E81BD"/>
          <w:w w:val="105"/>
        </w:rPr>
        <w:t>Governance</w:t>
      </w:r>
      <w:bookmarkEnd w:id="21"/>
      <w:r w:rsidR="00AB106F">
        <w:rPr>
          <w:color w:val="4E81BD"/>
          <w:w w:val="105"/>
        </w:rPr>
        <w:t xml:space="preserve">  </w:t>
      </w:r>
    </w:p>
    <w:p w14:paraId="06D7CBCF" w14:textId="77777777" w:rsidR="009D1811" w:rsidRDefault="009D1811" w:rsidP="009D1811">
      <w:pPr>
        <w:pStyle w:val="BodyText"/>
        <w:spacing w:before="268"/>
        <w:ind w:left="379" w:right="523"/>
      </w:pPr>
      <w:r>
        <w:t xml:space="preserve">This section provides a general overview to Faculty Governance, Faculty Senate, and Shared Governance.  The Faculty Senate’s governing documents are updated frequently, so specifics are not included here.  For more information please refer to the Blackboard site for Faculty Senate, which houses the Constitution and By-Laws.  </w:t>
      </w:r>
    </w:p>
    <w:p w14:paraId="1FB27594" w14:textId="77777777" w:rsidR="009D1811" w:rsidRDefault="009D1811" w:rsidP="009D1811">
      <w:pPr>
        <w:pStyle w:val="BodyText"/>
        <w:spacing w:before="7"/>
      </w:pPr>
    </w:p>
    <w:p w14:paraId="1C557D25" w14:textId="77777777" w:rsidR="009D1811" w:rsidRPr="00BD22E6" w:rsidRDefault="009D1811" w:rsidP="009D1811">
      <w:pPr>
        <w:pStyle w:val="ListParagraph"/>
        <w:numPr>
          <w:ilvl w:val="0"/>
          <w:numId w:val="9"/>
        </w:numPr>
        <w:tabs>
          <w:tab w:val="left" w:pos="1460"/>
        </w:tabs>
        <w:spacing w:before="0"/>
        <w:rPr>
          <w:sz w:val="24"/>
          <w:szCs w:val="24"/>
        </w:rPr>
      </w:pPr>
      <w:r w:rsidRPr="00BD22E6">
        <w:rPr>
          <w:sz w:val="24"/>
          <w:szCs w:val="24"/>
        </w:rPr>
        <w:t>Faculty Governance: Faculty Senate Vision</w:t>
      </w:r>
      <w:r w:rsidRPr="00BD22E6">
        <w:rPr>
          <w:spacing w:val="-33"/>
          <w:sz w:val="24"/>
          <w:szCs w:val="24"/>
        </w:rPr>
        <w:t xml:space="preserve"> </w:t>
      </w:r>
      <w:r w:rsidRPr="00BD22E6">
        <w:rPr>
          <w:sz w:val="24"/>
          <w:szCs w:val="24"/>
        </w:rPr>
        <w:t>Statement</w:t>
      </w:r>
    </w:p>
    <w:p w14:paraId="16AEA7C5" w14:textId="6DDA8632" w:rsidR="009D1811" w:rsidRDefault="009D1811" w:rsidP="009D1811">
      <w:pPr>
        <w:pStyle w:val="BodyText"/>
        <w:spacing w:before="114"/>
        <w:ind w:left="1099" w:right="182"/>
      </w:pPr>
      <w:r>
        <w:t xml:space="preserve">The Haskell Faculty Senate is a governance body constituted to assure forceful and articulate representation of faculty interests and of the faculty view of the common good of the University community. In pursuit of these ends the Faculty Senate shall serve both an advisory </w:t>
      </w:r>
      <w:r w:rsidR="006875A9">
        <w:t xml:space="preserve">and legislative </w:t>
      </w:r>
      <w:r>
        <w:t>function and a legislative function according to recognized principles of shared governance</w:t>
      </w:r>
      <w:r w:rsidR="006875A9">
        <w:t>.</w:t>
      </w:r>
      <w:r>
        <w:t xml:space="preserve"> (Preamble, Faculty Senate Constitution, Fall 2017)</w:t>
      </w:r>
    </w:p>
    <w:p w14:paraId="4566F44D" w14:textId="77777777" w:rsidR="009D1811" w:rsidRDefault="009D1811" w:rsidP="009D1811">
      <w:pPr>
        <w:pStyle w:val="BodyText"/>
        <w:spacing w:before="8"/>
      </w:pPr>
    </w:p>
    <w:p w14:paraId="19B70F9B" w14:textId="3AA5D045" w:rsidR="009D1811" w:rsidRPr="00BD22E6" w:rsidRDefault="009D1811" w:rsidP="009D1811">
      <w:pPr>
        <w:pStyle w:val="ListParagraph"/>
        <w:numPr>
          <w:ilvl w:val="0"/>
          <w:numId w:val="9"/>
        </w:numPr>
        <w:tabs>
          <w:tab w:val="left" w:pos="1460"/>
        </w:tabs>
        <w:spacing w:before="0"/>
        <w:rPr>
          <w:sz w:val="24"/>
          <w:szCs w:val="24"/>
        </w:rPr>
      </w:pPr>
      <w:r w:rsidRPr="00BD22E6">
        <w:rPr>
          <w:sz w:val="24"/>
          <w:szCs w:val="24"/>
        </w:rPr>
        <w:t xml:space="preserve">Faculty Governance: Organization Structure </w:t>
      </w:r>
    </w:p>
    <w:p w14:paraId="3489DB9F" w14:textId="30810658" w:rsidR="009D1811" w:rsidRDefault="009D1811" w:rsidP="009D1811">
      <w:pPr>
        <w:pStyle w:val="BodyText"/>
        <w:spacing w:before="114"/>
        <w:ind w:left="1100" w:right="103"/>
      </w:pPr>
      <w:r>
        <w:t xml:space="preserve">The </w:t>
      </w:r>
      <w:r>
        <w:rPr>
          <w:i/>
        </w:rPr>
        <w:t xml:space="preserve">Faculty Senate </w:t>
      </w:r>
      <w:r>
        <w:t>shall be the primary body to formulate and implement academic policy on behalf of the Vice President of Academi</w:t>
      </w:r>
      <w:r w:rsidR="00FB3065">
        <w:t xml:space="preserve">cs. </w:t>
      </w:r>
      <w:r>
        <w:t xml:space="preserve">The Senate shall participate in the formulation of University policies that affect academics. The Senate may formulate positions on any matter of University-wide concern. The </w:t>
      </w:r>
      <w:r>
        <w:rPr>
          <w:i/>
        </w:rPr>
        <w:t xml:space="preserve">Faculty Senate </w:t>
      </w:r>
      <w:r>
        <w:t xml:space="preserve">is subject to the authority of the University </w:t>
      </w:r>
      <w:r w:rsidR="00BD22E6">
        <w:t>p</w:t>
      </w:r>
      <w:r>
        <w:t>resident and Board of Regents as provided by federal regulation and legislation</w:t>
      </w:r>
      <w:r w:rsidR="006875A9">
        <w:t>.</w:t>
      </w:r>
      <w:r>
        <w:t xml:space="preserve"> (Article I. Faculty Senate Constitution, Fall 2017)</w:t>
      </w:r>
    </w:p>
    <w:p w14:paraId="27BB4179" w14:textId="77777777" w:rsidR="009D1811" w:rsidRDefault="009D1811" w:rsidP="009D1811">
      <w:pPr>
        <w:pStyle w:val="BodyText"/>
      </w:pPr>
    </w:p>
    <w:p w14:paraId="55CB8936" w14:textId="2D5D267A" w:rsidR="009D1811" w:rsidRDefault="009D1811" w:rsidP="009D1811">
      <w:pPr>
        <w:pStyle w:val="BodyText"/>
        <w:ind w:left="1100" w:right="169"/>
      </w:pPr>
      <w:r>
        <w:t xml:space="preserve">The </w:t>
      </w:r>
      <w:r>
        <w:rPr>
          <w:i/>
        </w:rPr>
        <w:t xml:space="preserve">Faculty Senate </w:t>
      </w:r>
      <w:r>
        <w:t>officers are known as the Executive Officers. Collectively, these officers are known as the Executive Committee. This committee is composed of three faculty members and are selected by an election held each Spring semester. The Executive Committee term is two semesters (generally the Fall and Spring semesters). The officers are responsible for setting the Senate’s agenda, keeping and maintaining minutes, meeting with the VPA</w:t>
      </w:r>
      <w:r w:rsidR="006875A9">
        <w:t xml:space="preserve"> </w:t>
      </w:r>
      <w:r>
        <w:t>a</w:t>
      </w:r>
      <w:r w:rsidR="00BD22E6">
        <w:t>nd t</w:t>
      </w:r>
      <w:r>
        <w:t xml:space="preserve">he </w:t>
      </w:r>
      <w:r w:rsidR="00BD22E6">
        <w:t>p</w:t>
      </w:r>
      <w:r>
        <w:t>resident, representing Faculty members, and overseeing and conducting business throughout the academic year. An officer may be re- elected to serve more than one term.</w:t>
      </w:r>
    </w:p>
    <w:p w14:paraId="52DA045D" w14:textId="77777777" w:rsidR="009D1811" w:rsidRDefault="009D1811" w:rsidP="009D1811">
      <w:pPr>
        <w:pStyle w:val="BodyText"/>
        <w:spacing w:before="6"/>
      </w:pPr>
    </w:p>
    <w:p w14:paraId="10E64738" w14:textId="3F1CA939" w:rsidR="009D1811" w:rsidRPr="00BD22E6" w:rsidRDefault="009D1811" w:rsidP="009D1811">
      <w:pPr>
        <w:pStyle w:val="ListParagraph"/>
        <w:numPr>
          <w:ilvl w:val="0"/>
          <w:numId w:val="9"/>
        </w:numPr>
        <w:tabs>
          <w:tab w:val="left" w:pos="1460"/>
        </w:tabs>
        <w:spacing w:before="101"/>
        <w:rPr>
          <w:sz w:val="24"/>
          <w:szCs w:val="24"/>
        </w:rPr>
      </w:pPr>
      <w:r w:rsidRPr="00BD22E6">
        <w:rPr>
          <w:sz w:val="24"/>
          <w:szCs w:val="24"/>
        </w:rPr>
        <w:t>Faculty Governance: Faculty Senate</w:t>
      </w:r>
      <w:r w:rsidRPr="00BD22E6">
        <w:rPr>
          <w:spacing w:val="-37"/>
          <w:sz w:val="24"/>
          <w:szCs w:val="24"/>
        </w:rPr>
        <w:t xml:space="preserve"> </w:t>
      </w:r>
      <w:r w:rsidRPr="00BD22E6">
        <w:rPr>
          <w:sz w:val="24"/>
          <w:szCs w:val="24"/>
        </w:rPr>
        <w:t>Committees</w:t>
      </w:r>
    </w:p>
    <w:p w14:paraId="6D46E43E" w14:textId="77777777" w:rsidR="009D1811" w:rsidRPr="002D54BB" w:rsidRDefault="009D1811" w:rsidP="00BD22E6">
      <w:pPr>
        <w:spacing w:before="114"/>
        <w:ind w:left="1100"/>
        <w:rPr>
          <w:sz w:val="24"/>
          <w:szCs w:val="24"/>
        </w:rPr>
      </w:pPr>
      <w:r w:rsidRPr="002D54BB">
        <w:rPr>
          <w:sz w:val="24"/>
          <w:szCs w:val="24"/>
        </w:rPr>
        <w:t xml:space="preserve">Refer to Article VI in the Constitution and Article II – Sections 1 – 3 in the By-Laws for the responsibilities and structures of Faculty Senate standing committees, ad-hoc committees, and continuing panels.  </w:t>
      </w:r>
    </w:p>
    <w:p w14:paraId="53AF0181" w14:textId="77777777" w:rsidR="009D1811" w:rsidRDefault="009D1811" w:rsidP="00BD22E6">
      <w:pPr>
        <w:ind w:left="1100"/>
      </w:pPr>
    </w:p>
    <w:p w14:paraId="1C5E8C16" w14:textId="77777777" w:rsidR="009D1811" w:rsidRPr="00BD22E6" w:rsidRDefault="009D1811" w:rsidP="009D1811">
      <w:pPr>
        <w:pStyle w:val="ListParagraph"/>
        <w:numPr>
          <w:ilvl w:val="0"/>
          <w:numId w:val="9"/>
        </w:numPr>
        <w:tabs>
          <w:tab w:val="left" w:pos="1460"/>
        </w:tabs>
        <w:spacing w:before="101"/>
        <w:rPr>
          <w:sz w:val="24"/>
          <w:szCs w:val="24"/>
        </w:rPr>
      </w:pPr>
      <w:r w:rsidRPr="00BD22E6">
        <w:rPr>
          <w:sz w:val="24"/>
          <w:szCs w:val="24"/>
        </w:rPr>
        <w:t>Shared</w:t>
      </w:r>
      <w:r w:rsidRPr="00BD22E6">
        <w:rPr>
          <w:spacing w:val="-7"/>
          <w:sz w:val="24"/>
          <w:szCs w:val="24"/>
        </w:rPr>
        <w:t xml:space="preserve"> </w:t>
      </w:r>
      <w:r w:rsidRPr="00BD22E6">
        <w:rPr>
          <w:sz w:val="24"/>
          <w:szCs w:val="24"/>
        </w:rPr>
        <w:t>Governance</w:t>
      </w:r>
    </w:p>
    <w:p w14:paraId="7230F9A9" w14:textId="77777777" w:rsidR="009D1811" w:rsidRDefault="009D1811" w:rsidP="009D1811">
      <w:pPr>
        <w:pStyle w:val="BodyText"/>
        <w:spacing w:before="113"/>
        <w:ind w:left="1099" w:right="284"/>
      </w:pPr>
      <w:r>
        <w:t xml:space="preserve">Operationally, under shared governance the administration delegates to the faculty the authority and provisional responsibility to develop policy, procedures, and standards regarding the conduct of academics at Haskell Indian Nations University. The faculty advises the administration by means of formal recommendation; the administration, retaining executive oversight, formally concurs with or disapproves with written justification the faculty's recommendations. However, because the process leading to a recommendation normally involves extensive prior consultation, between faculty and </w:t>
      </w:r>
      <w:r>
        <w:lastRenderedPageBreak/>
        <w:t>administration or it representatives, faculty recommendations generally can be expected to warrant administrative concurrence. In addition, the formal delegation of authority to faculty in matters calling for academic policies and requiring academic expertise lends considerable force to faculty recommendations.</w:t>
      </w:r>
    </w:p>
    <w:p w14:paraId="5BE6C825" w14:textId="77777777" w:rsidR="009D1811" w:rsidRDefault="009D1811" w:rsidP="009D1811">
      <w:pPr>
        <w:pStyle w:val="BodyText"/>
        <w:spacing w:before="1"/>
      </w:pPr>
    </w:p>
    <w:p w14:paraId="3F99281B" w14:textId="1F852AF6" w:rsidR="009D1811" w:rsidRDefault="009D1811" w:rsidP="009D1811">
      <w:pPr>
        <w:pStyle w:val="BodyText"/>
        <w:ind w:left="1099" w:right="89"/>
      </w:pPr>
      <w:r>
        <w:t>Representation of the faculty at all levels of academic governance will be carried out by members of the faculty who have been elected directly by their faculty peers or selected by some other appropriate faculty body which has been elected directly by the faculty at the university, college, or department/unit level. Faculty members have the responsibility to participate in shared governance. In work assignments and performance reviews, their participation shall be recognized as service and given the weight necessary to ensure the success of shared governance. Participatory governance at Haskell provides for substantive faculty involvement. (Memorandum of Understanding: Shared Governance; approved by Facu</w:t>
      </w:r>
      <w:r w:rsidR="00FB3065">
        <w:t xml:space="preserve">lty Senate Executive Committee </w:t>
      </w:r>
      <w:r>
        <w:t>and the President, Haskell Indian Nations University, 2014)</w:t>
      </w:r>
    </w:p>
    <w:p w14:paraId="1EDCADFE" w14:textId="77777777" w:rsidR="00B419D6" w:rsidRDefault="00B419D6">
      <w:pPr>
        <w:sectPr w:rsidR="00B419D6" w:rsidSect="00116810">
          <w:pgSz w:w="12240" w:h="15840"/>
          <w:pgMar w:top="1340" w:right="1340" w:bottom="1170" w:left="1060" w:header="754" w:footer="0" w:gutter="0"/>
          <w:cols w:space="720"/>
        </w:sectPr>
      </w:pPr>
    </w:p>
    <w:p w14:paraId="130BB93A" w14:textId="77777777" w:rsidR="00B419D6" w:rsidRDefault="00B419D6">
      <w:pPr>
        <w:pStyle w:val="BodyText"/>
        <w:rPr>
          <w:sz w:val="20"/>
        </w:rPr>
      </w:pPr>
    </w:p>
    <w:p w14:paraId="43CDA948" w14:textId="77777777" w:rsidR="00B419D6" w:rsidRDefault="00B419D6">
      <w:pPr>
        <w:pStyle w:val="BodyText"/>
        <w:rPr>
          <w:sz w:val="20"/>
        </w:rPr>
      </w:pPr>
    </w:p>
    <w:p w14:paraId="43E4065F" w14:textId="77777777" w:rsidR="00B419D6" w:rsidRDefault="00B419D6">
      <w:pPr>
        <w:pStyle w:val="BodyText"/>
        <w:spacing w:before="6"/>
        <w:rPr>
          <w:sz w:val="28"/>
        </w:rPr>
      </w:pPr>
    </w:p>
    <w:p w14:paraId="1DD554D6" w14:textId="77777777" w:rsidR="00B419D6" w:rsidRDefault="0050783E">
      <w:pPr>
        <w:pStyle w:val="Heading1"/>
      </w:pPr>
      <w:bookmarkStart w:id="22" w:name="_TOC_250040"/>
      <w:bookmarkStart w:id="23" w:name="_Toc13913021"/>
      <w:bookmarkEnd w:id="22"/>
      <w:r>
        <w:rPr>
          <w:color w:val="355E91"/>
          <w:w w:val="105"/>
        </w:rPr>
        <w:t>PART 2: NEW FACULTY AND ADJUNCT INSTRUCTORS</w:t>
      </w:r>
      <w:bookmarkEnd w:id="23"/>
    </w:p>
    <w:p w14:paraId="1C2465EB" w14:textId="77777777" w:rsidR="00B419D6" w:rsidRDefault="00B419D6">
      <w:pPr>
        <w:pStyle w:val="BodyText"/>
        <w:spacing w:before="5"/>
        <w:rPr>
          <w:rFonts w:ascii="Cambria"/>
          <w:sz w:val="27"/>
        </w:rPr>
      </w:pPr>
    </w:p>
    <w:p w14:paraId="3B66A97C" w14:textId="4984811E" w:rsidR="00B419D6" w:rsidRDefault="00F35B70">
      <w:pPr>
        <w:pStyle w:val="BodyText"/>
        <w:ind w:left="379" w:right="91"/>
      </w:pPr>
      <w:r>
        <w:t xml:space="preserve">All of the information in this section is also provided during employee orientation, which is required for all new Haskell employees. </w:t>
      </w:r>
      <w:r w:rsidR="0050783E">
        <w:t xml:space="preserve">For further information, </w:t>
      </w:r>
      <w:r>
        <w:t xml:space="preserve">please </w:t>
      </w:r>
      <w:r w:rsidR="0050783E">
        <w:t>contact the Human Resources office located in Navarre Hall.</w:t>
      </w:r>
    </w:p>
    <w:p w14:paraId="6C80CDF7" w14:textId="77777777" w:rsidR="00B419D6" w:rsidRDefault="00B419D6">
      <w:pPr>
        <w:pStyle w:val="BodyText"/>
        <w:spacing w:before="5"/>
      </w:pPr>
    </w:p>
    <w:p w14:paraId="246A675B" w14:textId="77777777" w:rsidR="00B419D6" w:rsidRDefault="0050783E">
      <w:pPr>
        <w:pStyle w:val="Heading2"/>
        <w:numPr>
          <w:ilvl w:val="0"/>
          <w:numId w:val="8"/>
        </w:numPr>
        <w:tabs>
          <w:tab w:val="left" w:pos="666"/>
        </w:tabs>
        <w:spacing w:before="1"/>
        <w:ind w:hanging="285"/>
      </w:pPr>
      <w:bookmarkStart w:id="24" w:name="_TOC_250039"/>
      <w:bookmarkStart w:id="25" w:name="_Toc13913022"/>
      <w:r>
        <w:rPr>
          <w:color w:val="4E81BD"/>
          <w:w w:val="105"/>
        </w:rPr>
        <w:t>Campus Map and Employee</w:t>
      </w:r>
      <w:r>
        <w:rPr>
          <w:color w:val="4E81BD"/>
          <w:spacing w:val="-8"/>
          <w:w w:val="105"/>
        </w:rPr>
        <w:t xml:space="preserve"> </w:t>
      </w:r>
      <w:bookmarkEnd w:id="24"/>
      <w:r>
        <w:rPr>
          <w:color w:val="4E81BD"/>
          <w:w w:val="105"/>
        </w:rPr>
        <w:t>Directory</w:t>
      </w:r>
      <w:bookmarkEnd w:id="25"/>
    </w:p>
    <w:p w14:paraId="210BD3D2" w14:textId="6868AA13" w:rsidR="00B419D6" w:rsidRDefault="0050783E">
      <w:pPr>
        <w:pStyle w:val="BodyText"/>
        <w:spacing w:before="111"/>
        <w:ind w:left="379" w:right="110"/>
      </w:pPr>
      <w:r>
        <w:t xml:space="preserve">A </w:t>
      </w:r>
      <w:r w:rsidR="00F35B70">
        <w:t xml:space="preserve">campus </w:t>
      </w:r>
      <w:hyperlink r:id="rId28" w:history="1">
        <w:r w:rsidR="00FB3065" w:rsidRPr="00FB3065">
          <w:rPr>
            <w:rStyle w:val="Hyperlink"/>
            <w:u w:color="0000FF"/>
          </w:rPr>
          <w:t>map</w:t>
        </w:r>
      </w:hyperlink>
      <w:r w:rsidR="00FB3065" w:rsidRPr="00FB3065">
        <w:t xml:space="preserve"> </w:t>
      </w:r>
      <w:r>
        <w:t>is available on our university’s website</w:t>
      </w:r>
      <w:r w:rsidR="00F35B70">
        <w:t xml:space="preserve">, as well as a </w:t>
      </w:r>
      <w:hyperlink r:id="rId29" w:history="1">
        <w:r w:rsidR="00F35B70" w:rsidRPr="00FB3065">
          <w:rPr>
            <w:rStyle w:val="Hyperlink"/>
          </w:rPr>
          <w:t xml:space="preserve">directory of </w:t>
        </w:r>
        <w:r w:rsidRPr="00FB3065">
          <w:rPr>
            <w:rStyle w:val="Hyperlink"/>
          </w:rPr>
          <w:t>employees</w:t>
        </w:r>
      </w:hyperlink>
      <w:r w:rsidR="00F35B70">
        <w:t>. To modify or add information to the directory, contact the office in charge of online personnel information, which is located</w:t>
      </w:r>
      <w:r>
        <w:t xml:space="preserve"> in the Facilities Management building (Winnemucca Hall).</w:t>
      </w:r>
    </w:p>
    <w:p w14:paraId="5DC9D6E2" w14:textId="77777777" w:rsidR="00B419D6" w:rsidRDefault="00B419D6">
      <w:pPr>
        <w:pStyle w:val="BodyText"/>
        <w:spacing w:before="3"/>
        <w:rPr>
          <w:sz w:val="27"/>
        </w:rPr>
      </w:pPr>
    </w:p>
    <w:p w14:paraId="234593C4" w14:textId="77777777" w:rsidR="00B419D6" w:rsidRDefault="0050783E">
      <w:pPr>
        <w:pStyle w:val="Heading2"/>
        <w:numPr>
          <w:ilvl w:val="0"/>
          <w:numId w:val="8"/>
        </w:numPr>
        <w:tabs>
          <w:tab w:val="left" w:pos="666"/>
        </w:tabs>
      </w:pPr>
      <w:bookmarkStart w:id="26" w:name="_TOC_250038"/>
      <w:bookmarkStart w:id="27" w:name="_Toc13913023"/>
      <w:r>
        <w:rPr>
          <w:color w:val="4E81BD"/>
          <w:w w:val="105"/>
        </w:rPr>
        <w:t>Office</w:t>
      </w:r>
      <w:r>
        <w:rPr>
          <w:color w:val="4E81BD"/>
          <w:spacing w:val="-4"/>
          <w:w w:val="105"/>
        </w:rPr>
        <w:t xml:space="preserve"> </w:t>
      </w:r>
      <w:bookmarkEnd w:id="26"/>
      <w:r>
        <w:rPr>
          <w:color w:val="4E81BD"/>
          <w:w w:val="105"/>
        </w:rPr>
        <w:t>Keys</w:t>
      </w:r>
      <w:bookmarkEnd w:id="27"/>
    </w:p>
    <w:p w14:paraId="74B8B494" w14:textId="19836AE5" w:rsidR="00B419D6" w:rsidRDefault="0050783E" w:rsidP="0078399A">
      <w:pPr>
        <w:pStyle w:val="BodyText"/>
        <w:spacing w:before="112"/>
        <w:ind w:left="379" w:right="130"/>
      </w:pPr>
      <w:r>
        <w:t xml:space="preserve">Each academic program </w:t>
      </w:r>
      <w:r w:rsidR="00F35B70">
        <w:t xml:space="preserve">determines its own policies </w:t>
      </w:r>
      <w:r>
        <w:t xml:space="preserve">and procedures regarding office space. After your background check has been approved, your department may assign you an office. If </w:t>
      </w:r>
      <w:r w:rsidR="00F35B70">
        <w:t xml:space="preserve">so, you and your </w:t>
      </w:r>
      <w:r>
        <w:t>supervisor will complete a “Key Request” form, which you will submit to the “Lock Shop” located in the Facilities Management building (Winnemucca Hall).</w:t>
      </w:r>
      <w:r w:rsidR="00F7647C">
        <w:t xml:space="preserve"> </w:t>
      </w:r>
      <w:r>
        <w:t>Contact your supervisor immediately if your key is misplaced or stolen. The loss of keys will result in a charge to the employee, including adjunct and grant faculty.</w:t>
      </w:r>
    </w:p>
    <w:p w14:paraId="6CF48201" w14:textId="77777777" w:rsidR="00B419D6" w:rsidRDefault="00B419D6">
      <w:pPr>
        <w:pStyle w:val="BodyText"/>
        <w:spacing w:before="8"/>
      </w:pPr>
    </w:p>
    <w:p w14:paraId="7B2C6475" w14:textId="77777777" w:rsidR="00B419D6" w:rsidRDefault="0050783E">
      <w:pPr>
        <w:pStyle w:val="Heading2"/>
        <w:numPr>
          <w:ilvl w:val="0"/>
          <w:numId w:val="8"/>
        </w:numPr>
        <w:tabs>
          <w:tab w:val="left" w:pos="647"/>
        </w:tabs>
        <w:ind w:left="646" w:hanging="267"/>
      </w:pPr>
      <w:bookmarkStart w:id="28" w:name="_TOC_250037"/>
      <w:bookmarkStart w:id="29" w:name="_Toc13913024"/>
      <w:r>
        <w:rPr>
          <w:color w:val="4E81BD"/>
          <w:w w:val="105"/>
        </w:rPr>
        <w:t>Campus</w:t>
      </w:r>
      <w:r>
        <w:rPr>
          <w:color w:val="4E81BD"/>
          <w:spacing w:val="-2"/>
          <w:w w:val="105"/>
        </w:rPr>
        <w:t xml:space="preserve"> </w:t>
      </w:r>
      <w:bookmarkEnd w:id="28"/>
      <w:r>
        <w:rPr>
          <w:color w:val="4E81BD"/>
          <w:w w:val="105"/>
        </w:rPr>
        <w:t>IDs</w:t>
      </w:r>
      <w:r w:rsidR="00F7647C">
        <w:rPr>
          <w:color w:val="4E81BD"/>
          <w:w w:val="105"/>
        </w:rPr>
        <w:t xml:space="preserve"> and Parking Stickers</w:t>
      </w:r>
      <w:bookmarkEnd w:id="29"/>
    </w:p>
    <w:p w14:paraId="7116E5B2" w14:textId="7FFBBAE0" w:rsidR="00B419D6" w:rsidRDefault="00BD22E6">
      <w:pPr>
        <w:pStyle w:val="BodyText"/>
        <w:spacing w:before="112"/>
        <w:ind w:left="379" w:right="291"/>
      </w:pPr>
      <w:r>
        <w:t>A</w:t>
      </w:r>
      <w:r w:rsidR="0050783E">
        <w:t xml:space="preserve">fter your background check has been approved, arrange an appointment with the ID/Parking Sticker office located in the Facilities Management building (Winnemucca Hall) to </w:t>
      </w:r>
      <w:r w:rsidR="00F7647C">
        <w:t xml:space="preserve">obtain </w:t>
      </w:r>
      <w:r w:rsidR="0050783E">
        <w:t>a campus photo-ID</w:t>
      </w:r>
      <w:r w:rsidR="00F7647C">
        <w:t xml:space="preserve"> and parking sticker</w:t>
      </w:r>
      <w:r w:rsidR="0050783E">
        <w:t xml:space="preserve">. The phone number for the office is located in </w:t>
      </w:r>
      <w:r w:rsidR="0050783E" w:rsidRPr="00864A8A">
        <w:t>the online Haskell Directory.</w:t>
      </w:r>
      <w:r w:rsidR="00864A8A">
        <w:t xml:space="preserve"> </w:t>
      </w:r>
    </w:p>
    <w:p w14:paraId="474AD53A" w14:textId="77777777" w:rsidR="00B419D6" w:rsidRDefault="00B419D6">
      <w:pPr>
        <w:pStyle w:val="BodyText"/>
        <w:spacing w:before="8"/>
      </w:pPr>
    </w:p>
    <w:p w14:paraId="1CE2FFD8" w14:textId="77777777" w:rsidR="00B419D6" w:rsidRDefault="0050783E">
      <w:pPr>
        <w:pStyle w:val="Heading2"/>
        <w:numPr>
          <w:ilvl w:val="0"/>
          <w:numId w:val="8"/>
        </w:numPr>
        <w:tabs>
          <w:tab w:val="left" w:pos="647"/>
        </w:tabs>
        <w:spacing w:before="1"/>
        <w:ind w:left="646" w:hanging="267"/>
      </w:pPr>
      <w:bookmarkStart w:id="30" w:name="_TOC_250035"/>
      <w:bookmarkStart w:id="31" w:name="_Toc13913025"/>
      <w:r>
        <w:rPr>
          <w:color w:val="4E81BD"/>
          <w:w w:val="110"/>
        </w:rPr>
        <w:t>Information</w:t>
      </w:r>
      <w:r>
        <w:rPr>
          <w:color w:val="4E81BD"/>
          <w:spacing w:val="-9"/>
          <w:w w:val="110"/>
        </w:rPr>
        <w:t xml:space="preserve"> </w:t>
      </w:r>
      <w:r>
        <w:rPr>
          <w:color w:val="4E81BD"/>
          <w:w w:val="110"/>
        </w:rPr>
        <w:t>Technology:</w:t>
      </w:r>
      <w:r>
        <w:rPr>
          <w:color w:val="4E81BD"/>
          <w:spacing w:val="-9"/>
          <w:w w:val="110"/>
        </w:rPr>
        <w:t xml:space="preserve"> </w:t>
      </w:r>
      <w:r>
        <w:rPr>
          <w:color w:val="4E81BD"/>
          <w:w w:val="110"/>
        </w:rPr>
        <w:t>User</w:t>
      </w:r>
      <w:r>
        <w:rPr>
          <w:color w:val="4E81BD"/>
          <w:spacing w:val="-9"/>
          <w:w w:val="110"/>
        </w:rPr>
        <w:t xml:space="preserve"> </w:t>
      </w:r>
      <w:r>
        <w:rPr>
          <w:color w:val="4E81BD"/>
          <w:w w:val="110"/>
        </w:rPr>
        <w:t>ID,</w:t>
      </w:r>
      <w:r>
        <w:rPr>
          <w:color w:val="4E81BD"/>
          <w:spacing w:val="-8"/>
          <w:w w:val="110"/>
        </w:rPr>
        <w:t xml:space="preserve"> </w:t>
      </w:r>
      <w:r>
        <w:rPr>
          <w:color w:val="4E81BD"/>
          <w:w w:val="110"/>
        </w:rPr>
        <w:t>Password,</w:t>
      </w:r>
      <w:r>
        <w:rPr>
          <w:color w:val="4E81BD"/>
          <w:spacing w:val="-9"/>
          <w:w w:val="110"/>
        </w:rPr>
        <w:t xml:space="preserve"> </w:t>
      </w:r>
      <w:r>
        <w:rPr>
          <w:color w:val="4E81BD"/>
          <w:w w:val="110"/>
        </w:rPr>
        <w:t>and</w:t>
      </w:r>
      <w:r>
        <w:rPr>
          <w:color w:val="4E81BD"/>
          <w:spacing w:val="-9"/>
          <w:w w:val="110"/>
        </w:rPr>
        <w:t xml:space="preserve"> </w:t>
      </w:r>
      <w:bookmarkEnd w:id="30"/>
      <w:r>
        <w:rPr>
          <w:color w:val="4E81BD"/>
          <w:w w:val="110"/>
        </w:rPr>
        <w:t>Email</w:t>
      </w:r>
      <w:bookmarkEnd w:id="31"/>
    </w:p>
    <w:p w14:paraId="4B7DB8EA" w14:textId="6E8DABBD" w:rsidR="00B419D6" w:rsidRDefault="00BD22E6">
      <w:pPr>
        <w:pStyle w:val="BodyText"/>
        <w:spacing w:before="111"/>
        <w:ind w:left="379" w:right="177"/>
      </w:pPr>
      <w:r>
        <w:t>Af</w:t>
      </w:r>
      <w:r w:rsidR="0050783E">
        <w:t xml:space="preserve">ter you receive your Campus ID, </w:t>
      </w:r>
      <w:r w:rsidR="00F7647C">
        <w:t xml:space="preserve">contact </w:t>
      </w:r>
      <w:r w:rsidR="0050783E">
        <w:t xml:space="preserve">the </w:t>
      </w:r>
      <w:r>
        <w:t>Information Technology (</w:t>
      </w:r>
      <w:r w:rsidR="0050783E">
        <w:t>IT</w:t>
      </w:r>
      <w:r>
        <w:t>)</w:t>
      </w:r>
      <w:r w:rsidR="0050783E">
        <w:t xml:space="preserve"> office to obtain an assigned User ID and password so that you can use the campus computer network system. At that time, you also will be assigned an email address. The IT office is located in Pontiac Hall.</w:t>
      </w:r>
    </w:p>
    <w:p w14:paraId="312BD2BC" w14:textId="77777777" w:rsidR="00B419D6" w:rsidRDefault="00B419D6">
      <w:pPr>
        <w:pStyle w:val="BodyText"/>
        <w:spacing w:before="8"/>
      </w:pPr>
    </w:p>
    <w:p w14:paraId="79403515" w14:textId="77777777" w:rsidR="00B419D6" w:rsidRDefault="0050783E">
      <w:pPr>
        <w:pStyle w:val="Heading2"/>
        <w:numPr>
          <w:ilvl w:val="0"/>
          <w:numId w:val="8"/>
        </w:numPr>
        <w:tabs>
          <w:tab w:val="left" w:pos="642"/>
        </w:tabs>
        <w:spacing w:before="1"/>
        <w:ind w:left="641" w:hanging="262"/>
      </w:pPr>
      <w:bookmarkStart w:id="32" w:name="_TOC_250034"/>
      <w:bookmarkStart w:id="33" w:name="_Toc13913026"/>
      <w:r>
        <w:rPr>
          <w:color w:val="4E81BD"/>
          <w:w w:val="110"/>
        </w:rPr>
        <w:t>Government</w:t>
      </w:r>
      <w:r>
        <w:rPr>
          <w:color w:val="4E81BD"/>
          <w:spacing w:val="-8"/>
          <w:w w:val="110"/>
        </w:rPr>
        <w:t xml:space="preserve"> </w:t>
      </w:r>
      <w:bookmarkEnd w:id="32"/>
      <w:r>
        <w:rPr>
          <w:color w:val="4E81BD"/>
          <w:w w:val="110"/>
        </w:rPr>
        <w:t>Vehicles</w:t>
      </w:r>
      <w:bookmarkEnd w:id="33"/>
    </w:p>
    <w:p w14:paraId="2F416F13" w14:textId="2076AACD" w:rsidR="00B419D6" w:rsidRDefault="0050783E">
      <w:pPr>
        <w:pStyle w:val="BodyText"/>
        <w:spacing w:before="111"/>
        <w:ind w:left="379" w:right="304"/>
      </w:pPr>
      <w:r>
        <w:t xml:space="preserve">Government vehicles </w:t>
      </w:r>
      <w:r w:rsidR="00F7647C">
        <w:t>are</w:t>
      </w:r>
      <w:r>
        <w:t xml:space="preserve"> available for employee</w:t>
      </w:r>
      <w:r w:rsidR="00F7647C">
        <w:t>s</w:t>
      </w:r>
      <w:r>
        <w:t xml:space="preserve"> </w:t>
      </w:r>
      <w:r w:rsidR="00F7647C">
        <w:t>to use for</w:t>
      </w:r>
      <w:r>
        <w:t xml:space="preserve"> university business. If you believe you need to reserve a government vehicle, please contact your supervisor to discuss the</w:t>
      </w:r>
    </w:p>
    <w:p w14:paraId="7C4EFCE5" w14:textId="77777777" w:rsidR="00B419D6" w:rsidRDefault="00B419D6">
      <w:pPr>
        <w:sectPr w:rsidR="00B419D6" w:rsidSect="00116810">
          <w:pgSz w:w="12240" w:h="15840"/>
          <w:pgMar w:top="1340" w:right="1340" w:bottom="280" w:left="1060" w:header="754" w:footer="0" w:gutter="0"/>
          <w:cols w:space="720"/>
        </w:sectPr>
      </w:pPr>
    </w:p>
    <w:p w14:paraId="7D48EAF4" w14:textId="2964DA16" w:rsidR="00B419D6" w:rsidRDefault="00F7647C">
      <w:pPr>
        <w:pStyle w:val="BodyText"/>
        <w:spacing w:before="86"/>
        <w:ind w:left="379" w:right="570"/>
      </w:pPr>
      <w:r>
        <w:lastRenderedPageBreak/>
        <w:t xml:space="preserve">policy </w:t>
      </w:r>
      <w:r w:rsidR="0050783E">
        <w:t>and procedure</w:t>
      </w:r>
      <w:r>
        <w:t>s</w:t>
      </w:r>
      <w:r w:rsidR="0050783E">
        <w:t xml:space="preserve"> regarding </w:t>
      </w:r>
      <w:r>
        <w:t xml:space="preserve">the </w:t>
      </w:r>
      <w:r w:rsidR="0050783E">
        <w:t>use of these vehicles. Faculty, including grant faculty and adjuncts</w:t>
      </w:r>
      <w:r>
        <w:t>,</w:t>
      </w:r>
      <w:r w:rsidR="0050783E">
        <w:t xml:space="preserve"> are required to complete driver training</w:t>
      </w:r>
      <w:r>
        <w:t>. Successful completion of this training is required for obtaining approval to drive a government vehicle.</w:t>
      </w:r>
      <w:r w:rsidR="0050783E">
        <w:t xml:space="preserve"> </w:t>
      </w:r>
    </w:p>
    <w:p w14:paraId="716A85F4" w14:textId="77777777" w:rsidR="00B419D6" w:rsidRDefault="00B419D6">
      <w:pPr>
        <w:pStyle w:val="BodyText"/>
      </w:pPr>
    </w:p>
    <w:p w14:paraId="1EA1D076" w14:textId="77777777" w:rsidR="00B419D6" w:rsidRDefault="00B419D6">
      <w:pPr>
        <w:pStyle w:val="BodyText"/>
        <w:rPr>
          <w:sz w:val="21"/>
        </w:rPr>
      </w:pPr>
    </w:p>
    <w:p w14:paraId="40C70B38" w14:textId="77777777" w:rsidR="00B419D6" w:rsidRDefault="0050783E">
      <w:pPr>
        <w:pStyle w:val="Heading2"/>
        <w:numPr>
          <w:ilvl w:val="0"/>
          <w:numId w:val="8"/>
        </w:numPr>
        <w:tabs>
          <w:tab w:val="left" w:pos="666"/>
        </w:tabs>
      </w:pPr>
      <w:bookmarkStart w:id="34" w:name="_TOC_250033"/>
      <w:bookmarkStart w:id="35" w:name="_Toc13913027"/>
      <w:bookmarkEnd w:id="34"/>
      <w:r>
        <w:rPr>
          <w:color w:val="4E81BD"/>
          <w:w w:val="110"/>
        </w:rPr>
        <w:t>Blackboard</w:t>
      </w:r>
      <w:bookmarkEnd w:id="35"/>
    </w:p>
    <w:p w14:paraId="2F0640B5" w14:textId="10D4D868" w:rsidR="00B419D6" w:rsidRDefault="0050783E">
      <w:pPr>
        <w:pStyle w:val="BodyText"/>
        <w:spacing w:before="112"/>
        <w:ind w:left="379" w:right="670"/>
      </w:pPr>
      <w:r w:rsidRPr="002D67DD">
        <w:t xml:space="preserve">All Haskell faculty are </w:t>
      </w:r>
      <w:r w:rsidR="00880F07">
        <w:t>required</w:t>
      </w:r>
      <w:r w:rsidRPr="002D67DD">
        <w:t xml:space="preserve"> to provide an online component </w:t>
      </w:r>
      <w:r w:rsidR="002D67DD">
        <w:t>for</w:t>
      </w:r>
      <w:r w:rsidR="002D67DD" w:rsidRPr="002D67DD">
        <w:t xml:space="preserve"> </w:t>
      </w:r>
      <w:r w:rsidRPr="002D67DD">
        <w:t xml:space="preserve">each </w:t>
      </w:r>
      <w:r w:rsidR="002D67DD">
        <w:t>course</w:t>
      </w:r>
      <w:r w:rsidRPr="002D67DD">
        <w:t>.</w:t>
      </w:r>
      <w:r w:rsidR="00880F07">
        <w:t xml:space="preserve"> </w:t>
      </w:r>
      <w:r w:rsidRPr="002D67DD">
        <w:t>Blackboard</w:t>
      </w:r>
      <w:r w:rsidR="00880F07">
        <w:t xml:space="preserve"> (BB)</w:t>
      </w:r>
      <w:r w:rsidRPr="002D67DD">
        <w:t xml:space="preserve">, a proprietary resource, is the online resource used by the </w:t>
      </w:r>
      <w:r w:rsidR="002D67DD">
        <w:t>U</w:t>
      </w:r>
      <w:r w:rsidRPr="002D67DD">
        <w:t>niversity.</w:t>
      </w:r>
      <w:r w:rsidR="00880F07">
        <w:t xml:space="preserve"> All faculty are required to set up a BB site for each course. At the minimum, the site will need to contain (1) a gradebook that is kept up to date so students easily can access their grades and (2) the course syllabus. </w:t>
      </w:r>
      <w:r w:rsidRPr="002D67DD">
        <w:t xml:space="preserve"> </w:t>
      </w:r>
      <w:r w:rsidR="002D67DD">
        <w:t xml:space="preserve">To request a Blackboard course ID, contact IT staff. </w:t>
      </w:r>
      <w:r w:rsidRPr="002D67DD">
        <w:t>Your supervisor will be able to direct you to opportunities for Blackboard training.</w:t>
      </w:r>
      <w:r w:rsidR="00072A7A" w:rsidRPr="002D67DD">
        <w:t xml:space="preserve">  </w:t>
      </w:r>
    </w:p>
    <w:p w14:paraId="1DED1FAC" w14:textId="77777777" w:rsidR="00B419D6" w:rsidRDefault="00B419D6">
      <w:pPr>
        <w:pStyle w:val="BodyText"/>
        <w:spacing w:before="8"/>
      </w:pPr>
    </w:p>
    <w:p w14:paraId="2CE4BAA4" w14:textId="77777777" w:rsidR="00B419D6" w:rsidRDefault="0050783E">
      <w:pPr>
        <w:pStyle w:val="Heading2"/>
        <w:numPr>
          <w:ilvl w:val="0"/>
          <w:numId w:val="8"/>
        </w:numPr>
        <w:tabs>
          <w:tab w:val="left" w:pos="685"/>
        </w:tabs>
        <w:ind w:left="684" w:hanging="305"/>
      </w:pPr>
      <w:bookmarkStart w:id="36" w:name="_TOC_250032"/>
      <w:bookmarkStart w:id="37" w:name="_Toc13913028"/>
      <w:r>
        <w:rPr>
          <w:color w:val="4E81BD"/>
          <w:w w:val="110"/>
        </w:rPr>
        <w:t>Library</w:t>
      </w:r>
      <w:r>
        <w:rPr>
          <w:color w:val="4E81BD"/>
          <w:spacing w:val="-7"/>
          <w:w w:val="110"/>
        </w:rPr>
        <w:t xml:space="preserve"> </w:t>
      </w:r>
      <w:bookmarkEnd w:id="36"/>
      <w:r>
        <w:rPr>
          <w:color w:val="4E81BD"/>
          <w:w w:val="110"/>
        </w:rPr>
        <w:t>Card</w:t>
      </w:r>
      <w:bookmarkEnd w:id="37"/>
    </w:p>
    <w:p w14:paraId="5DD8DF0C" w14:textId="7CE6C099" w:rsidR="00B419D6" w:rsidRDefault="002D67DD">
      <w:pPr>
        <w:pStyle w:val="BodyText"/>
        <w:spacing w:before="112"/>
        <w:ind w:left="379" w:right="263"/>
      </w:pPr>
      <w:r>
        <w:t xml:space="preserve">Faculty library cards are available at the </w:t>
      </w:r>
      <w:hyperlink r:id="rId30" w:history="1">
        <w:r w:rsidR="0050783E" w:rsidRPr="00880F07">
          <w:rPr>
            <w:rStyle w:val="Hyperlink"/>
            <w:u w:color="0000FF"/>
          </w:rPr>
          <w:t>Tommaney Library</w:t>
        </w:r>
      </w:hyperlink>
      <w:r w:rsidR="0050783E" w:rsidRPr="002D67DD">
        <w:t>.</w:t>
      </w:r>
      <w:r w:rsidR="0050783E">
        <w:t xml:space="preserve"> </w:t>
      </w:r>
      <w:r>
        <w:t xml:space="preserve">To apply for a card, you must provide your Campus ID. </w:t>
      </w:r>
      <w:r w:rsidR="0050783E">
        <w:t>Unless otherwise noted, faculty are allowed to keep materials for the duration of the semester.</w:t>
      </w:r>
    </w:p>
    <w:p w14:paraId="63F1B569" w14:textId="77777777" w:rsidR="00B419D6" w:rsidRDefault="00B419D6">
      <w:pPr>
        <w:pStyle w:val="BodyText"/>
        <w:spacing w:before="8"/>
      </w:pPr>
    </w:p>
    <w:p w14:paraId="4AC9661E" w14:textId="587DD2E6" w:rsidR="00B419D6" w:rsidRDefault="00072A7A">
      <w:pPr>
        <w:pStyle w:val="Heading2"/>
        <w:numPr>
          <w:ilvl w:val="0"/>
          <w:numId w:val="8"/>
        </w:numPr>
        <w:tabs>
          <w:tab w:val="left" w:pos="589"/>
        </w:tabs>
        <w:ind w:left="588" w:hanging="209"/>
      </w:pPr>
      <w:bookmarkStart w:id="38" w:name="_Toc13913029"/>
      <w:r>
        <w:rPr>
          <w:color w:val="4E81BD"/>
          <w:w w:val="110"/>
        </w:rPr>
        <w:t>Academic</w:t>
      </w:r>
      <w:r>
        <w:rPr>
          <w:color w:val="4E81BD"/>
          <w:spacing w:val="-7"/>
          <w:w w:val="110"/>
        </w:rPr>
        <w:t xml:space="preserve"> </w:t>
      </w:r>
      <w:r w:rsidR="0050783E">
        <w:rPr>
          <w:color w:val="4E81BD"/>
          <w:w w:val="110"/>
        </w:rPr>
        <w:t>Catalog</w:t>
      </w:r>
      <w:bookmarkEnd w:id="38"/>
    </w:p>
    <w:p w14:paraId="2B5F7919" w14:textId="6AC3081D" w:rsidR="00B419D6" w:rsidRDefault="0050783E">
      <w:pPr>
        <w:pStyle w:val="BodyText"/>
        <w:spacing w:before="112"/>
        <w:ind w:left="379" w:right="390"/>
      </w:pPr>
      <w:r>
        <w:t xml:space="preserve">The Haskell </w:t>
      </w:r>
      <w:r w:rsidR="00072A7A">
        <w:t xml:space="preserve">Academic </w:t>
      </w:r>
      <w:r>
        <w:t xml:space="preserve">Catalog contains </w:t>
      </w:r>
      <w:r w:rsidR="002D67DD">
        <w:t xml:space="preserve">helpful </w:t>
      </w:r>
      <w:r>
        <w:t xml:space="preserve">information regarding courses and academic policies. An </w:t>
      </w:r>
      <w:r w:rsidRPr="00880F07">
        <w:t xml:space="preserve">online version </w:t>
      </w:r>
      <w:r>
        <w:t xml:space="preserve">is available on the </w:t>
      </w:r>
      <w:r w:rsidR="00880F07">
        <w:t>Haskell webpage</w:t>
      </w:r>
      <w:r w:rsidR="002D67DD">
        <w:t xml:space="preserve">. </w:t>
      </w:r>
    </w:p>
    <w:p w14:paraId="08B572A7" w14:textId="77777777" w:rsidR="00B419D6" w:rsidRDefault="00B419D6">
      <w:pPr>
        <w:sectPr w:rsidR="00B419D6" w:rsidSect="00116810">
          <w:pgSz w:w="12240" w:h="15840"/>
          <w:pgMar w:top="1340" w:right="1340" w:bottom="280" w:left="1060" w:header="754" w:footer="0" w:gutter="0"/>
          <w:cols w:space="720"/>
        </w:sectPr>
      </w:pPr>
    </w:p>
    <w:p w14:paraId="33FC177B" w14:textId="77777777" w:rsidR="00B419D6" w:rsidRDefault="0050783E">
      <w:pPr>
        <w:pStyle w:val="Heading1"/>
        <w:spacing w:before="92"/>
      </w:pPr>
      <w:bookmarkStart w:id="39" w:name="_TOC_250030"/>
      <w:bookmarkStart w:id="40" w:name="_Toc13913030"/>
      <w:bookmarkEnd w:id="39"/>
      <w:r>
        <w:rPr>
          <w:color w:val="355E91"/>
          <w:w w:val="105"/>
        </w:rPr>
        <w:lastRenderedPageBreak/>
        <w:t>PART 3: FACULTY RIGHTS AND RESPONSIBILITIES</w:t>
      </w:r>
      <w:bookmarkEnd w:id="40"/>
    </w:p>
    <w:p w14:paraId="51105B58" w14:textId="24D580A1" w:rsidR="00C16528" w:rsidRDefault="0050783E" w:rsidP="00C16528">
      <w:pPr>
        <w:pStyle w:val="BodyText"/>
        <w:spacing w:before="271"/>
        <w:ind w:left="379" w:right="190"/>
      </w:pPr>
      <w:r>
        <w:t xml:space="preserve">This section provides an overview to the rights and responsibilities of faculty. </w:t>
      </w:r>
    </w:p>
    <w:p w14:paraId="32AA868C" w14:textId="169CB31F" w:rsidR="00B419D6" w:rsidRPr="008A1870" w:rsidRDefault="00A23103" w:rsidP="008A1870">
      <w:pPr>
        <w:pStyle w:val="Heading2"/>
        <w:spacing w:before="240"/>
        <w:ind w:left="274" w:hanging="274"/>
        <w:rPr>
          <w:color w:val="17365D" w:themeColor="text2" w:themeShade="BF"/>
        </w:rPr>
      </w:pPr>
      <w:r w:rsidRPr="008A1870">
        <w:rPr>
          <w:color w:val="17365D" w:themeColor="text2" w:themeShade="BF"/>
        </w:rPr>
        <w:t xml:space="preserve">      </w:t>
      </w:r>
      <w:bookmarkStart w:id="41" w:name="_Toc13913031"/>
      <w:r w:rsidRPr="008A1870">
        <w:t xml:space="preserve">A. </w:t>
      </w:r>
      <w:bookmarkStart w:id="42" w:name="_TOC_250029"/>
      <w:r w:rsidR="008A1870">
        <w:t xml:space="preserve">   </w:t>
      </w:r>
      <w:r w:rsidR="0050783E" w:rsidRPr="008A1870">
        <w:rPr>
          <w:w w:val="105"/>
        </w:rPr>
        <w:t>Overview of Faculty</w:t>
      </w:r>
      <w:bookmarkEnd w:id="41"/>
      <w:bookmarkEnd w:id="42"/>
    </w:p>
    <w:p w14:paraId="54A603DC" w14:textId="77777777" w:rsidR="00B419D6" w:rsidRDefault="00B419D6">
      <w:pPr>
        <w:pStyle w:val="BodyText"/>
      </w:pPr>
    </w:p>
    <w:p w14:paraId="7FEEF665" w14:textId="19D42F90" w:rsidR="00A23103" w:rsidRDefault="00A23103" w:rsidP="00A23103">
      <w:pPr>
        <w:pStyle w:val="BodyText"/>
        <w:ind w:left="379" w:right="297"/>
      </w:pPr>
      <w:r>
        <w:t>Not including the Vice President for Academics and deans, in the fall of 20</w:t>
      </w:r>
      <w:r w:rsidR="007015D1">
        <w:t>18</w:t>
      </w:r>
      <w:r>
        <w:t xml:space="preserve"> Haskell employed </w:t>
      </w:r>
      <w:r w:rsidR="007015D1">
        <w:t>35</w:t>
      </w:r>
      <w:r>
        <w:t xml:space="preserve"> faculty for a student ratio of </w:t>
      </w:r>
      <w:r w:rsidR="007015D1">
        <w:t>21</w:t>
      </w:r>
      <w:r>
        <w:t>:1. Approximately 22.8% of the faculty hold terminal degrees in their fields</w:t>
      </w:r>
      <w:r w:rsidR="007015D1">
        <w:t>,</w:t>
      </w:r>
      <w:r>
        <w:t xml:space="preserve"> and another 37 or 64.9% hold master's degrees </w:t>
      </w:r>
      <w:r w:rsidR="007015D1">
        <w:t>as</w:t>
      </w:r>
      <w:r>
        <w:t xml:space="preserve"> their highest degree. According to the 2003 IPEDS Fall staff survey for faculty report 50.9% were men and 49.1% were women. One of the unique characteristics of Haskell is that over 60% of its faculty are American Indian or Alaska Native.</w:t>
      </w:r>
    </w:p>
    <w:p w14:paraId="08CD8D15" w14:textId="77777777" w:rsidR="00B419D6" w:rsidRDefault="00B419D6">
      <w:pPr>
        <w:pStyle w:val="BodyText"/>
        <w:spacing w:before="8"/>
      </w:pPr>
    </w:p>
    <w:p w14:paraId="50AA2450" w14:textId="77777777" w:rsidR="00B419D6" w:rsidRDefault="00A23103" w:rsidP="0078399A">
      <w:pPr>
        <w:pStyle w:val="Heading2"/>
        <w:numPr>
          <w:ilvl w:val="0"/>
          <w:numId w:val="18"/>
        </w:numPr>
        <w:tabs>
          <w:tab w:val="left" w:pos="666"/>
        </w:tabs>
        <w:spacing w:before="1"/>
        <w:rPr>
          <w:color w:val="4E81BD"/>
        </w:rPr>
      </w:pPr>
      <w:bookmarkStart w:id="43" w:name="_TOC_250028"/>
      <w:bookmarkStart w:id="44" w:name="_Toc13913032"/>
      <w:r>
        <w:rPr>
          <w:color w:val="4E81BD"/>
          <w:w w:val="110"/>
        </w:rPr>
        <w:t xml:space="preserve">Overview of </w:t>
      </w:r>
      <w:r w:rsidR="0050783E">
        <w:rPr>
          <w:color w:val="4E81BD"/>
          <w:w w:val="110"/>
        </w:rPr>
        <w:t>Haskell</w:t>
      </w:r>
      <w:r w:rsidR="0050783E">
        <w:rPr>
          <w:color w:val="4E81BD"/>
          <w:spacing w:val="-8"/>
          <w:w w:val="110"/>
        </w:rPr>
        <w:t xml:space="preserve"> </w:t>
      </w:r>
      <w:bookmarkEnd w:id="43"/>
      <w:r w:rsidR="0050783E">
        <w:rPr>
          <w:color w:val="4E81BD"/>
          <w:w w:val="110"/>
        </w:rPr>
        <w:t>Students</w:t>
      </w:r>
      <w:bookmarkEnd w:id="44"/>
    </w:p>
    <w:p w14:paraId="2A3FE80E" w14:textId="1244495D" w:rsidR="00B419D6" w:rsidRDefault="0050783E">
      <w:pPr>
        <w:pStyle w:val="BodyText"/>
        <w:spacing w:before="111"/>
        <w:ind w:left="379" w:right="183"/>
      </w:pPr>
      <w:r>
        <w:t xml:space="preserve">Haskell Indian Nations University is honored to serve Indian Country </w:t>
      </w:r>
      <w:r w:rsidR="007015D1">
        <w:t xml:space="preserve">by </w:t>
      </w:r>
      <w:r>
        <w:t xml:space="preserve">providing a quality educational experience </w:t>
      </w:r>
      <w:r w:rsidR="007015D1">
        <w:t xml:space="preserve">to </w:t>
      </w:r>
      <w:r>
        <w:t xml:space="preserve">students from American Indian Tribes and Alaska Native communities. In keeping with the Trust Responsibility of the United States to Indian Country, the university accepts students who meet the admission requirements as described in the </w:t>
      </w:r>
      <w:hyperlink r:id="rId31" w:history="1">
        <w:r w:rsidRPr="004A107B">
          <w:rPr>
            <w:rStyle w:val="Hyperlink"/>
            <w:u w:color="0000FF"/>
          </w:rPr>
          <w:t>Haskell</w:t>
        </w:r>
        <w:r w:rsidRPr="004A107B">
          <w:rPr>
            <w:rStyle w:val="Hyperlink"/>
          </w:rPr>
          <w:t xml:space="preserve"> </w:t>
        </w:r>
        <w:r w:rsidRPr="004A107B">
          <w:rPr>
            <w:rStyle w:val="Hyperlink"/>
            <w:u w:color="0000FF"/>
          </w:rPr>
          <w:t>Admissions Office website</w:t>
        </w:r>
      </w:hyperlink>
      <w:r>
        <w:t>.</w:t>
      </w:r>
      <w:r w:rsidR="007015D1">
        <w:t xml:space="preserve"> </w:t>
      </w:r>
    </w:p>
    <w:p w14:paraId="70B63680" w14:textId="77777777" w:rsidR="000037E8" w:rsidRDefault="000037E8">
      <w:pPr>
        <w:pStyle w:val="BodyText"/>
        <w:spacing w:before="111"/>
        <w:ind w:left="379" w:right="183"/>
      </w:pPr>
    </w:p>
    <w:p w14:paraId="1955CF67" w14:textId="77777777" w:rsidR="000037E8" w:rsidRDefault="000037E8" w:rsidP="000037E8">
      <w:pPr>
        <w:pStyle w:val="ListParagraph"/>
        <w:numPr>
          <w:ilvl w:val="1"/>
          <w:numId w:val="7"/>
        </w:numPr>
        <w:tabs>
          <w:tab w:val="left" w:pos="1460"/>
        </w:tabs>
        <w:spacing w:before="94"/>
        <w:rPr>
          <w:rFonts w:ascii="Cambria"/>
        </w:rPr>
      </w:pPr>
      <w:r>
        <w:rPr>
          <w:rFonts w:ascii="Cambria"/>
          <w:color w:val="4E81BD"/>
          <w:w w:val="110"/>
        </w:rPr>
        <w:t>Haskell</w:t>
      </w:r>
      <w:r>
        <w:rPr>
          <w:rFonts w:ascii="Cambria"/>
          <w:color w:val="4E81BD"/>
          <w:spacing w:val="-7"/>
          <w:w w:val="110"/>
        </w:rPr>
        <w:t xml:space="preserve"> </w:t>
      </w:r>
      <w:r>
        <w:rPr>
          <w:rFonts w:ascii="Cambria"/>
          <w:color w:val="4E81BD"/>
          <w:w w:val="110"/>
        </w:rPr>
        <w:t>Diversity</w:t>
      </w:r>
    </w:p>
    <w:p w14:paraId="0C02627C" w14:textId="77777777" w:rsidR="000037E8" w:rsidRDefault="000037E8" w:rsidP="000037E8">
      <w:pPr>
        <w:pStyle w:val="BodyText"/>
        <w:spacing w:before="32"/>
        <w:ind w:left="1099" w:right="90"/>
      </w:pPr>
      <w:r>
        <w:t>There are 37 Tribal Colleges and Universities (TCUs) in the United States. However, Haskell is only one of two TCUs whose student population consists entirely of American Indians and Alaska Natives. We are a diverse campus, with students representing as many as 142 Tribal Nations, villages, rancherias, and pueblos. A total of 733 students were enrolled at Haskell for the Fall 2018 semester.</w:t>
      </w:r>
    </w:p>
    <w:p w14:paraId="5288EE23" w14:textId="77777777" w:rsidR="000037E8" w:rsidRDefault="000037E8" w:rsidP="000037E8">
      <w:pPr>
        <w:pStyle w:val="BodyText"/>
        <w:spacing w:before="32"/>
        <w:ind w:left="1099" w:right="90"/>
      </w:pPr>
    </w:p>
    <w:p w14:paraId="5F78E7A5" w14:textId="6DE4B03C" w:rsidR="000037E8" w:rsidRDefault="000037E8" w:rsidP="004A107B">
      <w:pPr>
        <w:pStyle w:val="BodyText"/>
        <w:ind w:left="1099" w:right="143"/>
      </w:pPr>
      <w:r>
        <w:t xml:space="preserve">Diversity in geographical and tribal representation provides Haskell with a unique and treasured resource and a unique educational challenge. As of Fall 2018, the </w:t>
      </w:r>
      <w:r w:rsidR="004A107B">
        <w:t xml:space="preserve">Tribal </w:t>
      </w:r>
      <w:r w:rsidRPr="004A107B">
        <w:t>Nations</w:t>
      </w:r>
      <w:r w:rsidR="00131337">
        <w:t xml:space="preserve"> </w:t>
      </w:r>
      <w:r>
        <w:t xml:space="preserve">most represented in our student body were the following:  Navajo, Cherokee, Oglala Sioux, Choctaw, Muscogee (Creek), Cheyenne River Sioux, Prairie Band Potawatomi, Comanche, Citizen Potawatomi, Seminole, Osage, Kiowa, and Yankton Sioux. The states with the highest representation were Kansas, Oklahoma, Arizona, South Dakota, and New Mexico. New students who enroll at Haskell come from a wide variety of community structures: Indian reservations; Alaskan villages; small, rural communities; as well as urban and suburban communities where Native cultures are barely visible. Encountering similarities and differences among urban, rural, and reservation students, as well as among traditional and nontraditional cultures, is part of </w:t>
      </w:r>
      <w:r w:rsidR="004A107B">
        <w:t>daily life for Haskell faculty.</w:t>
      </w:r>
    </w:p>
    <w:p w14:paraId="3C5B8E4B" w14:textId="77777777" w:rsidR="00B419D6" w:rsidRDefault="00B419D6">
      <w:pPr>
        <w:pStyle w:val="BodyText"/>
      </w:pPr>
    </w:p>
    <w:p w14:paraId="1F6E958F" w14:textId="77777777" w:rsidR="00B419D6" w:rsidRDefault="0050783E">
      <w:pPr>
        <w:pStyle w:val="ListParagraph"/>
        <w:numPr>
          <w:ilvl w:val="1"/>
          <w:numId w:val="7"/>
        </w:numPr>
        <w:tabs>
          <w:tab w:val="left" w:pos="1460"/>
        </w:tabs>
        <w:spacing w:before="207"/>
        <w:rPr>
          <w:rFonts w:ascii="Cambria"/>
        </w:rPr>
      </w:pPr>
      <w:r>
        <w:rPr>
          <w:rFonts w:ascii="Cambria"/>
          <w:color w:val="4E81BD"/>
          <w:w w:val="110"/>
        </w:rPr>
        <w:t>Resources for Haskell Student</w:t>
      </w:r>
      <w:r>
        <w:rPr>
          <w:rFonts w:ascii="Cambria"/>
          <w:color w:val="4E81BD"/>
          <w:spacing w:val="-28"/>
          <w:w w:val="110"/>
        </w:rPr>
        <w:t xml:space="preserve"> </w:t>
      </w:r>
      <w:r>
        <w:rPr>
          <w:rFonts w:ascii="Cambria"/>
          <w:color w:val="4E81BD"/>
          <w:w w:val="110"/>
        </w:rPr>
        <w:t>Success</w:t>
      </w:r>
    </w:p>
    <w:p w14:paraId="706C5F45" w14:textId="26BF932E" w:rsidR="00B419D6" w:rsidRDefault="000037E8">
      <w:pPr>
        <w:pStyle w:val="BodyText"/>
        <w:spacing w:before="32"/>
        <w:ind w:left="1099" w:right="490"/>
      </w:pPr>
      <w:r>
        <w:t xml:space="preserve">In addition to cultural diversity, our students come to Haskell with a diversity of educational backgrounds. </w:t>
      </w:r>
      <w:r w:rsidRPr="000037E8">
        <w:t xml:space="preserve">Some arrive at Haskell with </w:t>
      </w:r>
      <w:r w:rsidR="004A107B" w:rsidRPr="004A107B">
        <w:t xml:space="preserve">pre-college </w:t>
      </w:r>
      <w:r w:rsidRPr="000037E8">
        <w:t>educational needs.</w:t>
      </w:r>
      <w:r>
        <w:t xml:space="preserve"> Fortunately, w</w:t>
      </w:r>
      <w:r w:rsidR="0050783E">
        <w:t>orking on a</w:t>
      </w:r>
      <w:r w:rsidR="00017910">
        <w:t xml:space="preserve"> modest-sized </w:t>
      </w:r>
      <w:r w:rsidR="0050783E">
        <w:t xml:space="preserve">campus </w:t>
      </w:r>
      <w:r w:rsidR="00017910">
        <w:t xml:space="preserve">helps </w:t>
      </w:r>
      <w:r w:rsidR="0050783E">
        <w:t xml:space="preserve">faculty ensure that students have an enhanced opportunity to achieve academic success. </w:t>
      </w:r>
      <w:r w:rsidR="00522BFB">
        <w:t>F</w:t>
      </w:r>
      <w:r w:rsidR="0050783E">
        <w:t xml:space="preserve">aculty are expected to stay informed </w:t>
      </w:r>
      <w:r w:rsidR="00017910">
        <w:t xml:space="preserve">about </w:t>
      </w:r>
      <w:r w:rsidR="0050783E">
        <w:t>current resources</w:t>
      </w:r>
      <w:r w:rsidR="00522BFB">
        <w:t xml:space="preserve"> that promote </w:t>
      </w:r>
      <w:r w:rsidR="00017910">
        <w:t>this</w:t>
      </w:r>
      <w:r w:rsidR="00522BFB">
        <w:t xml:space="preserve"> success </w:t>
      </w:r>
      <w:r w:rsidR="0050783E">
        <w:t>(</w:t>
      </w:r>
      <w:r w:rsidR="00017910">
        <w:t xml:space="preserve">e.g., </w:t>
      </w:r>
      <w:r w:rsidR="00522BFB">
        <w:t xml:space="preserve">the Student </w:t>
      </w:r>
      <w:r w:rsidR="00522BFB">
        <w:lastRenderedPageBreak/>
        <w:t>Success Center,</w:t>
      </w:r>
      <w:r w:rsidR="00017910">
        <w:t xml:space="preserve"> </w:t>
      </w:r>
      <w:r w:rsidR="004A107B">
        <w:t>TRiO</w:t>
      </w:r>
      <w:r w:rsidR="00522BFB">
        <w:t>,</w:t>
      </w:r>
      <w:r w:rsidR="00017910">
        <w:t xml:space="preserve"> </w:t>
      </w:r>
      <w:r w:rsidR="00522BFB">
        <w:t>the Writing Center, and the Math Lab</w:t>
      </w:r>
      <w:r w:rsidR="0050783E">
        <w:t xml:space="preserve">), scholarships and financial assistance, internships, and other </w:t>
      </w:r>
      <w:r w:rsidR="00017910">
        <w:t>means to enrich</w:t>
      </w:r>
      <w:r w:rsidR="0050783E">
        <w:t xml:space="preserve"> student life and learning. </w:t>
      </w:r>
    </w:p>
    <w:p w14:paraId="6CCC049C" w14:textId="756E88C6" w:rsidR="00B419D6" w:rsidRDefault="00017910" w:rsidP="008A1870">
      <w:pPr>
        <w:pStyle w:val="Heading2"/>
        <w:tabs>
          <w:tab w:val="left" w:pos="0"/>
        </w:tabs>
        <w:spacing w:before="240"/>
        <w:ind w:left="0" w:firstLine="0"/>
        <w:rPr>
          <w:color w:val="4E81BD"/>
        </w:rPr>
      </w:pPr>
      <w:bookmarkStart w:id="45" w:name="_Toc13913033"/>
      <w:r>
        <w:rPr>
          <w:color w:val="4E81BD"/>
          <w:w w:val="110"/>
        </w:rPr>
        <w:t xml:space="preserve">C. </w:t>
      </w:r>
      <w:bookmarkStart w:id="46" w:name="_TOC_250027"/>
      <w:r w:rsidR="00C16528">
        <w:rPr>
          <w:color w:val="4E81BD"/>
          <w:w w:val="110"/>
        </w:rPr>
        <w:t xml:space="preserve"> </w:t>
      </w:r>
      <w:r w:rsidR="008A1870">
        <w:rPr>
          <w:color w:val="4E81BD"/>
          <w:w w:val="110"/>
        </w:rPr>
        <w:t xml:space="preserve">  </w:t>
      </w:r>
      <w:r w:rsidR="0050783E">
        <w:rPr>
          <w:color w:val="4E81BD"/>
          <w:w w:val="105"/>
        </w:rPr>
        <w:t>Academic</w:t>
      </w:r>
      <w:r w:rsidR="0050783E">
        <w:rPr>
          <w:color w:val="4E81BD"/>
          <w:spacing w:val="-2"/>
          <w:w w:val="105"/>
        </w:rPr>
        <w:t xml:space="preserve"> </w:t>
      </w:r>
      <w:bookmarkEnd w:id="46"/>
      <w:r w:rsidR="0050783E">
        <w:rPr>
          <w:color w:val="4E81BD"/>
          <w:w w:val="105"/>
        </w:rPr>
        <w:t>Freedom</w:t>
      </w:r>
      <w:bookmarkEnd w:id="45"/>
    </w:p>
    <w:p w14:paraId="69D9CBE1" w14:textId="058C9A92" w:rsidR="00B419D6" w:rsidRPr="0078399A" w:rsidRDefault="004A107B">
      <w:pPr>
        <w:pStyle w:val="BodyText"/>
        <w:spacing w:before="112"/>
        <w:ind w:left="379" w:right="455"/>
        <w:rPr>
          <w:iCs/>
        </w:rPr>
      </w:pPr>
      <w:r w:rsidRPr="004A107B">
        <w:t xml:space="preserve">Although we are federal employees, </w:t>
      </w:r>
      <w:r w:rsidR="0050783E" w:rsidRPr="004A107B">
        <w:t>Haskell faculty, like our counterparts at other universiti</w:t>
      </w:r>
      <w:r w:rsidRPr="004A107B">
        <w:t>es, enjoy full academic freedom</w:t>
      </w:r>
      <w:r w:rsidR="0050783E" w:rsidRPr="004A107B">
        <w:t xml:space="preserve"> provided we do not </w:t>
      </w:r>
      <w:r w:rsidR="00BC24BD" w:rsidRPr="004A107B">
        <w:t xml:space="preserve">deliberately </w:t>
      </w:r>
      <w:r w:rsidR="0050783E" w:rsidRPr="004A107B">
        <w:t xml:space="preserve">misrepresent official U.S. policy. </w:t>
      </w:r>
      <w:r w:rsidR="004F55FF" w:rsidRPr="004A107B">
        <w:t>Haskell f</w:t>
      </w:r>
      <w:r w:rsidR="0050783E" w:rsidRPr="004A107B">
        <w:t xml:space="preserve">aculty follow the guidelines set forth by the </w:t>
      </w:r>
      <w:hyperlink r:id="rId32" w:history="1">
        <w:r w:rsidR="0050783E" w:rsidRPr="004A107B">
          <w:rPr>
            <w:rStyle w:val="Hyperlink"/>
            <w:u w:color="0000FF"/>
          </w:rPr>
          <w:t xml:space="preserve">AAUP’s </w:t>
        </w:r>
        <w:r w:rsidR="00B718E0" w:rsidRPr="004A107B">
          <w:rPr>
            <w:rStyle w:val="Hyperlink"/>
            <w:u w:color="0000FF"/>
          </w:rPr>
          <w:t>“</w:t>
        </w:r>
        <w:r w:rsidR="0050783E" w:rsidRPr="004A107B">
          <w:rPr>
            <w:rStyle w:val="Hyperlink"/>
            <w:iCs/>
            <w:u w:color="0000FF"/>
          </w:rPr>
          <w:t>1940</w:t>
        </w:r>
        <w:r w:rsidR="0050783E" w:rsidRPr="004A107B">
          <w:rPr>
            <w:rStyle w:val="Hyperlink"/>
            <w:i/>
          </w:rPr>
          <w:t xml:space="preserve"> </w:t>
        </w:r>
        <w:r w:rsidR="0050783E" w:rsidRPr="004A107B">
          <w:rPr>
            <w:rStyle w:val="Hyperlink"/>
            <w:u w:color="0000FF"/>
          </w:rPr>
          <w:t>Statement of Principles on Academic Freedom and Tenure</w:t>
        </w:r>
      </w:hyperlink>
      <w:r w:rsidR="00B718E0" w:rsidRPr="004A107B">
        <w:rPr>
          <w:color w:val="0000FF"/>
          <w:u w:color="0000FF"/>
        </w:rPr>
        <w:t>.”</w:t>
      </w:r>
      <w:r w:rsidR="00B718E0" w:rsidRPr="004A107B">
        <w:rPr>
          <w:i/>
        </w:rPr>
        <w:t xml:space="preserve"> </w:t>
      </w:r>
      <w:r w:rsidRPr="004A107B">
        <w:rPr>
          <w:i/>
        </w:rPr>
        <w:t xml:space="preserve"> </w:t>
      </w:r>
    </w:p>
    <w:p w14:paraId="636F76A4" w14:textId="77777777" w:rsidR="00B419D6" w:rsidRDefault="00B419D6">
      <w:pPr>
        <w:pStyle w:val="BodyText"/>
        <w:rPr>
          <w:i/>
        </w:rPr>
      </w:pPr>
    </w:p>
    <w:p w14:paraId="46274DBD" w14:textId="6F5CAEBA" w:rsidR="00B419D6" w:rsidRDefault="004F55FF">
      <w:pPr>
        <w:pStyle w:val="BodyText"/>
        <w:ind w:left="380"/>
      </w:pPr>
      <w:r>
        <w:t>These guidelines are explained in t</w:t>
      </w:r>
      <w:r w:rsidR="00B718E0">
        <w:t xml:space="preserve">he </w:t>
      </w:r>
      <w:hyperlink r:id="rId33" w:history="1">
        <w:r w:rsidR="00B718E0" w:rsidRPr="004A107B">
          <w:rPr>
            <w:rStyle w:val="Hyperlink"/>
          </w:rPr>
          <w:t>AAUP’s Statement</w:t>
        </w:r>
      </w:hyperlink>
      <w:r w:rsidR="00B718E0">
        <w:t xml:space="preserve"> </w:t>
      </w:r>
      <w:r>
        <w:t>as follows</w:t>
      </w:r>
      <w:r w:rsidR="00B718E0">
        <w:t xml:space="preserve">: </w:t>
      </w:r>
    </w:p>
    <w:p w14:paraId="6CDE3588" w14:textId="58AE669D" w:rsidR="00B718E0" w:rsidRPr="0078399A" w:rsidRDefault="00B718E0" w:rsidP="0078399A">
      <w:pPr>
        <w:pStyle w:val="ListParagraph"/>
        <w:numPr>
          <w:ilvl w:val="0"/>
          <w:numId w:val="6"/>
        </w:numPr>
        <w:rPr>
          <w:sz w:val="24"/>
          <w:szCs w:val="24"/>
        </w:rPr>
      </w:pPr>
      <w:bookmarkStart w:id="47" w:name="B2"/>
      <w:bookmarkEnd w:id="47"/>
      <w:r w:rsidRPr="0078399A">
        <w:rPr>
          <w:sz w:val="24"/>
          <w:szCs w:val="24"/>
        </w:rPr>
        <w:t>Institutions of higher education are conducted for the common good and not to further the interest of either the individual teacher or the institution as a whole.</w:t>
      </w:r>
      <w:r w:rsidRPr="00B718E0">
        <w:rPr>
          <w:sz w:val="24"/>
          <w:szCs w:val="24"/>
        </w:rPr>
        <w:t xml:space="preserve"> </w:t>
      </w:r>
      <w:r w:rsidRPr="0078399A">
        <w:rPr>
          <w:sz w:val="24"/>
          <w:szCs w:val="24"/>
        </w:rPr>
        <w:t>The common good depends upon the free search for truth and its free exposition.</w:t>
      </w:r>
    </w:p>
    <w:p w14:paraId="7B4C02F9" w14:textId="77777777" w:rsidR="00B718E0" w:rsidRPr="00B718E0" w:rsidRDefault="00B718E0" w:rsidP="00B718E0">
      <w:pPr>
        <w:pStyle w:val="ListParagraph"/>
        <w:widowControl/>
        <w:numPr>
          <w:ilvl w:val="0"/>
          <w:numId w:val="6"/>
        </w:numPr>
        <w:autoSpaceDE/>
        <w:autoSpaceDN/>
        <w:rPr>
          <w:sz w:val="24"/>
          <w:szCs w:val="24"/>
        </w:rPr>
      </w:pPr>
      <w:r w:rsidRPr="00B718E0">
        <w:rPr>
          <w:sz w:val="24"/>
          <w:szCs w:val="24"/>
        </w:rPr>
        <w:t>Academic freedom is essential to these purposes and applies to both teaching and research. Freedom in research is fundamental to the advancement of truth. Academic freedom in its teaching aspect is fundamental for the protection of the rights of the teacher in teaching and of the student to freedom in learning. It carries with it duties correlative with rights.</w:t>
      </w:r>
    </w:p>
    <w:p w14:paraId="5D3B7550" w14:textId="77777777" w:rsidR="00B718E0" w:rsidRPr="00B718E0" w:rsidRDefault="00B718E0" w:rsidP="00B718E0">
      <w:pPr>
        <w:pStyle w:val="ListParagraph"/>
        <w:widowControl/>
        <w:numPr>
          <w:ilvl w:val="0"/>
          <w:numId w:val="6"/>
        </w:numPr>
        <w:autoSpaceDE/>
        <w:autoSpaceDN/>
        <w:rPr>
          <w:sz w:val="24"/>
          <w:szCs w:val="24"/>
        </w:rPr>
      </w:pPr>
      <w:r w:rsidRPr="00B718E0">
        <w:rPr>
          <w:sz w:val="24"/>
          <w:szCs w:val="24"/>
        </w:rPr>
        <w:t>Teachers are entitled to full freedom in research and in the publication of the results, subject to the adequate performance of their other academic duties; but research for pecuniary return should be based upon an understanding with the authorities of the institution.</w:t>
      </w:r>
    </w:p>
    <w:p w14:paraId="07622696" w14:textId="77777777" w:rsidR="00B718E0" w:rsidRPr="00B718E0" w:rsidRDefault="00B718E0" w:rsidP="00B718E0">
      <w:pPr>
        <w:pStyle w:val="ListParagraph"/>
        <w:widowControl/>
        <w:numPr>
          <w:ilvl w:val="0"/>
          <w:numId w:val="6"/>
        </w:numPr>
        <w:autoSpaceDE/>
        <w:autoSpaceDN/>
        <w:rPr>
          <w:sz w:val="24"/>
          <w:szCs w:val="24"/>
        </w:rPr>
      </w:pPr>
      <w:r w:rsidRPr="00B718E0">
        <w:rPr>
          <w:sz w:val="24"/>
          <w:szCs w:val="24"/>
        </w:rPr>
        <w:t>Teachers are entitled to freedom in the classroom in discussing their subject, but they should be careful not to introduce into their teaching controversial matter which has no relation to their subject</w:t>
      </w:r>
      <w:r>
        <w:rPr>
          <w:sz w:val="24"/>
          <w:szCs w:val="24"/>
        </w:rPr>
        <w:t>.</w:t>
      </w:r>
    </w:p>
    <w:p w14:paraId="49CE2166" w14:textId="77777777" w:rsidR="00B718E0" w:rsidRPr="00B718E0" w:rsidRDefault="00B718E0" w:rsidP="00B718E0">
      <w:pPr>
        <w:pStyle w:val="ListParagraph"/>
        <w:widowControl/>
        <w:numPr>
          <w:ilvl w:val="0"/>
          <w:numId w:val="6"/>
        </w:numPr>
        <w:autoSpaceDE/>
        <w:autoSpaceDN/>
        <w:rPr>
          <w:sz w:val="24"/>
          <w:szCs w:val="24"/>
        </w:rPr>
      </w:pPr>
      <w:r w:rsidRPr="00B718E0">
        <w:rPr>
          <w:sz w:val="24"/>
          <w:szCs w:val="24"/>
        </w:rPr>
        <w:t>College and university teachers are citizens, members of a learned profession, and officers of an educational institution. When they speak or write as citizens, they should be free from institutional censorship or discipline, but their special position in the community imposes special obligations. As scholars and educational officers, they should remember that the public may judge their profession and their institution by their utterances. Hence they should at all times be accurate, should exercise appropriate restraint, should show respect for the opinions of others, and should make every effort to indicate that they are not speaking for the institution</w:t>
      </w:r>
      <w:r>
        <w:rPr>
          <w:sz w:val="24"/>
          <w:szCs w:val="24"/>
        </w:rPr>
        <w:t xml:space="preserve">. </w:t>
      </w:r>
    </w:p>
    <w:p w14:paraId="03E417BB" w14:textId="77777777" w:rsidR="00B718E0" w:rsidRPr="00B718E0" w:rsidRDefault="00B718E0" w:rsidP="0078399A">
      <w:pPr>
        <w:pStyle w:val="ListParagraph"/>
        <w:tabs>
          <w:tab w:val="left" w:pos="1159"/>
          <w:tab w:val="left" w:pos="1161"/>
        </w:tabs>
        <w:spacing w:before="9" w:line="237" w:lineRule="auto"/>
        <w:ind w:left="1100" w:right="148" w:firstLine="0"/>
        <w:rPr>
          <w:sz w:val="24"/>
        </w:rPr>
      </w:pPr>
    </w:p>
    <w:p w14:paraId="606F13F5" w14:textId="77777777" w:rsidR="00B419D6" w:rsidRPr="00B718E0" w:rsidRDefault="00B419D6" w:rsidP="0078399A">
      <w:pPr>
        <w:pStyle w:val="ListParagraph"/>
        <w:tabs>
          <w:tab w:val="left" w:pos="1159"/>
          <w:tab w:val="left" w:pos="1161"/>
        </w:tabs>
        <w:spacing w:before="9" w:line="237" w:lineRule="auto"/>
        <w:ind w:left="1100" w:right="148" w:firstLine="0"/>
        <w:rPr>
          <w:sz w:val="23"/>
        </w:rPr>
      </w:pPr>
    </w:p>
    <w:p w14:paraId="40CD9CF9" w14:textId="77777777" w:rsidR="00B419D6" w:rsidRDefault="00B419D6">
      <w:pPr>
        <w:sectPr w:rsidR="00B419D6" w:rsidSect="00116810">
          <w:headerReference w:type="default" r:id="rId34"/>
          <w:pgSz w:w="12240" w:h="15840"/>
          <w:pgMar w:top="1340" w:right="1340" w:bottom="990" w:left="1060" w:header="754" w:footer="0" w:gutter="0"/>
          <w:cols w:space="720"/>
        </w:sectPr>
      </w:pPr>
    </w:p>
    <w:p w14:paraId="2B0BC870" w14:textId="77777777" w:rsidR="00B419D6" w:rsidRDefault="00B419D6">
      <w:pPr>
        <w:pStyle w:val="BodyText"/>
        <w:rPr>
          <w:sz w:val="20"/>
        </w:rPr>
      </w:pPr>
    </w:p>
    <w:p w14:paraId="7E152B34" w14:textId="77777777" w:rsidR="00B419D6" w:rsidRDefault="00B419D6">
      <w:pPr>
        <w:pStyle w:val="BodyText"/>
        <w:spacing w:before="4"/>
        <w:rPr>
          <w:sz w:val="27"/>
        </w:rPr>
      </w:pPr>
    </w:p>
    <w:p w14:paraId="0D2764C7" w14:textId="3CE3CE0A" w:rsidR="00B419D6" w:rsidRDefault="00017910" w:rsidP="00C16528">
      <w:pPr>
        <w:pStyle w:val="Heading2"/>
        <w:tabs>
          <w:tab w:val="left" w:pos="681"/>
        </w:tabs>
        <w:spacing w:before="100"/>
        <w:ind w:hanging="665"/>
        <w:rPr>
          <w:color w:val="4E81BD"/>
        </w:rPr>
      </w:pPr>
      <w:bookmarkStart w:id="48" w:name="_TOC_250026"/>
      <w:bookmarkStart w:id="49" w:name="_Toc13913034"/>
      <w:r>
        <w:rPr>
          <w:color w:val="4E81BD"/>
          <w:w w:val="110"/>
        </w:rPr>
        <w:t>D.</w:t>
      </w:r>
      <w:r w:rsidR="0050783E">
        <w:rPr>
          <w:color w:val="4E81BD"/>
          <w:w w:val="110"/>
        </w:rPr>
        <w:t xml:space="preserve"> </w:t>
      </w:r>
      <w:r w:rsidR="008A1870">
        <w:rPr>
          <w:color w:val="4E81BD"/>
          <w:w w:val="110"/>
        </w:rPr>
        <w:t xml:space="preserve"> </w:t>
      </w:r>
      <w:r w:rsidR="00C16528">
        <w:rPr>
          <w:color w:val="4E81BD"/>
          <w:w w:val="110"/>
        </w:rPr>
        <w:t xml:space="preserve"> </w:t>
      </w:r>
      <w:r w:rsidR="008A1870">
        <w:rPr>
          <w:color w:val="4E81BD"/>
          <w:w w:val="110"/>
        </w:rPr>
        <w:t xml:space="preserve"> </w:t>
      </w:r>
      <w:r>
        <w:rPr>
          <w:color w:val="4E81BD"/>
          <w:w w:val="110"/>
        </w:rPr>
        <w:t xml:space="preserve">Teaching, </w:t>
      </w:r>
      <w:r w:rsidR="0050783E">
        <w:rPr>
          <w:color w:val="4E81BD"/>
          <w:w w:val="110"/>
        </w:rPr>
        <w:t>Research, Service, and Lifelong</w:t>
      </w:r>
      <w:r w:rsidR="0050783E">
        <w:rPr>
          <w:color w:val="4E81BD"/>
          <w:spacing w:val="-34"/>
          <w:w w:val="110"/>
        </w:rPr>
        <w:t xml:space="preserve"> </w:t>
      </w:r>
      <w:bookmarkEnd w:id="48"/>
      <w:r w:rsidR="0050783E">
        <w:rPr>
          <w:color w:val="4E81BD"/>
          <w:w w:val="110"/>
        </w:rPr>
        <w:t>Learning</w:t>
      </w:r>
      <w:bookmarkEnd w:id="49"/>
    </w:p>
    <w:p w14:paraId="3B51D593" w14:textId="56FE5CD3" w:rsidR="00B419D6" w:rsidRDefault="0050783E" w:rsidP="00C16528">
      <w:pPr>
        <w:pStyle w:val="BodyText"/>
        <w:spacing w:before="112"/>
        <w:ind w:right="670"/>
      </w:pPr>
      <w:r>
        <w:t xml:space="preserve">Haskell Indian Nations University is a unique institution of higher learning in many ways. Although we do not currently emulate the standard tenure system common at other </w:t>
      </w:r>
      <w:r w:rsidR="004F55FF">
        <w:t>universities</w:t>
      </w:r>
      <w:r>
        <w:t xml:space="preserve">, Haskell faculty do share the basic workload common </w:t>
      </w:r>
      <w:r w:rsidR="004F55FF">
        <w:t xml:space="preserve">to </w:t>
      </w:r>
      <w:r>
        <w:t>our profession: teaching, researc</w:t>
      </w:r>
      <w:r w:rsidR="004F55FF">
        <w:t>h</w:t>
      </w:r>
      <w:r>
        <w:t>, service</w:t>
      </w:r>
      <w:r w:rsidR="009061FF">
        <w:t>, and advising</w:t>
      </w:r>
      <w:r>
        <w:t>.</w:t>
      </w:r>
    </w:p>
    <w:p w14:paraId="4D7B337B" w14:textId="77777777" w:rsidR="00B419D6" w:rsidRDefault="00B419D6">
      <w:pPr>
        <w:pStyle w:val="BodyText"/>
        <w:spacing w:before="11"/>
        <w:rPr>
          <w:sz w:val="23"/>
        </w:rPr>
      </w:pPr>
    </w:p>
    <w:p w14:paraId="0A72CFAD" w14:textId="53D877FB" w:rsidR="00B419D6" w:rsidRDefault="004F55FF" w:rsidP="00C16528">
      <w:pPr>
        <w:pStyle w:val="BodyText"/>
      </w:pPr>
      <w:r>
        <w:t xml:space="preserve">Information </w:t>
      </w:r>
      <w:r w:rsidR="00131337">
        <w:t xml:space="preserve">regarding teaching at Haskell can be found in </w:t>
      </w:r>
      <w:r>
        <w:t>sections E-K</w:t>
      </w:r>
      <w:r w:rsidR="00131337">
        <w:t xml:space="preserve">, beginning on the following page. </w:t>
      </w:r>
      <w:r>
        <w:t xml:space="preserve"> </w:t>
      </w:r>
    </w:p>
    <w:p w14:paraId="7195D917" w14:textId="77777777" w:rsidR="00B419D6" w:rsidRDefault="00B419D6">
      <w:pPr>
        <w:pStyle w:val="BodyText"/>
      </w:pPr>
    </w:p>
    <w:p w14:paraId="1CB63EDE" w14:textId="415DB6FB" w:rsidR="00B419D6" w:rsidRDefault="0050783E" w:rsidP="00C16528">
      <w:pPr>
        <w:pStyle w:val="BodyText"/>
        <w:ind w:right="270"/>
      </w:pPr>
      <w:r>
        <w:t>Haskell Indian Nations University supports and encourages research that improve</w:t>
      </w:r>
      <w:r w:rsidR="00131337">
        <w:t>s</w:t>
      </w:r>
      <w:r>
        <w:t xml:space="preserve"> </w:t>
      </w:r>
      <w:r w:rsidR="00131337">
        <w:t xml:space="preserve">a </w:t>
      </w:r>
      <w:r>
        <w:t>faculty member</w:t>
      </w:r>
      <w:r w:rsidR="00131337">
        <w:t>’</w:t>
      </w:r>
      <w:r>
        <w:t>s</w:t>
      </w:r>
      <w:r w:rsidR="00131337">
        <w:t xml:space="preserve"> understanding of her or his </w:t>
      </w:r>
      <w:r>
        <w:t>academic discipline</w:t>
      </w:r>
      <w:r w:rsidR="00131337">
        <w:t>,</w:t>
      </w:r>
      <w:r>
        <w:t xml:space="preserve"> or </w:t>
      </w:r>
      <w:r w:rsidR="00131337">
        <w:t xml:space="preserve">that serves </w:t>
      </w:r>
      <w:r>
        <w:t xml:space="preserve">Indian Country. If the research </w:t>
      </w:r>
      <w:r w:rsidR="00E369D2">
        <w:t xml:space="preserve">is conducted on the Haskell campus and </w:t>
      </w:r>
      <w:r>
        <w:t xml:space="preserve">involves human participation, the faculty member is responsible for obtaining permission from the </w:t>
      </w:r>
      <w:hyperlink r:id="rId35" w:history="1">
        <w:r w:rsidRPr="004A107B">
          <w:rPr>
            <w:rStyle w:val="Hyperlink"/>
            <w:u w:color="0000FF"/>
          </w:rPr>
          <w:t>Haskell IRB</w:t>
        </w:r>
      </w:hyperlink>
      <w:r>
        <w:t>.</w:t>
      </w:r>
      <w:r w:rsidR="00131337">
        <w:t xml:space="preserve"> </w:t>
      </w:r>
    </w:p>
    <w:p w14:paraId="169699B3" w14:textId="77777777" w:rsidR="00B419D6" w:rsidRDefault="00B419D6">
      <w:pPr>
        <w:pStyle w:val="BodyText"/>
      </w:pPr>
    </w:p>
    <w:p w14:paraId="2A9333B5" w14:textId="5C63024D" w:rsidR="00B419D6" w:rsidRDefault="0050783E" w:rsidP="00C16528">
      <w:pPr>
        <w:pStyle w:val="BodyText"/>
        <w:ind w:right="135"/>
      </w:pPr>
      <w:r w:rsidRPr="002F3019">
        <w:t>As is common in our profession, Haskell faculty serve on a variety of committees</w:t>
      </w:r>
      <w:r w:rsidR="002F3019">
        <w:t xml:space="preserve"> and engage in professional activities </w:t>
      </w:r>
      <w:r w:rsidR="00BD492E">
        <w:t xml:space="preserve">on an </w:t>
      </w:r>
      <w:r w:rsidRPr="002F3019">
        <w:t>institution</w:t>
      </w:r>
      <w:r w:rsidR="002F3019">
        <w:t xml:space="preserve">al, regional, national, and international </w:t>
      </w:r>
      <w:r w:rsidR="00BD492E">
        <w:t>scale</w:t>
      </w:r>
      <w:r w:rsidR="002F3019">
        <w:t xml:space="preserve">. </w:t>
      </w:r>
      <w:r w:rsidR="00BD492E">
        <w:t>In</w:t>
      </w:r>
      <w:r w:rsidR="000352EF">
        <w:t xml:space="preserve">formation about </w:t>
      </w:r>
      <w:r w:rsidRPr="002F3019">
        <w:t xml:space="preserve">Faculty Senate </w:t>
      </w:r>
      <w:r w:rsidR="00BD492E">
        <w:t xml:space="preserve">(FS) </w:t>
      </w:r>
      <w:r w:rsidRPr="002F3019">
        <w:t xml:space="preserve">committees </w:t>
      </w:r>
      <w:r w:rsidR="000352EF">
        <w:t>is available on the FS’s Blackboard site.</w:t>
      </w:r>
    </w:p>
    <w:p w14:paraId="6C336BC3" w14:textId="77777777" w:rsidR="00B419D6" w:rsidRDefault="00B419D6">
      <w:pPr>
        <w:pStyle w:val="BodyText"/>
      </w:pPr>
    </w:p>
    <w:p w14:paraId="0BB9FCD9" w14:textId="23A0A468" w:rsidR="000274CC" w:rsidRDefault="0050783E" w:rsidP="00C16528">
      <w:pPr>
        <w:pStyle w:val="BodyText"/>
        <w:ind w:right="209"/>
      </w:pPr>
      <w:r>
        <w:t xml:space="preserve">In order to stay current in </w:t>
      </w:r>
      <w:r w:rsidR="00571FFD">
        <w:t xml:space="preserve">their </w:t>
      </w:r>
      <w:r>
        <w:t xml:space="preserve">academic disciplines, Haskell faculty members </w:t>
      </w:r>
      <w:r w:rsidR="00571FFD">
        <w:t>are expected to take advantage of</w:t>
      </w:r>
      <w:r>
        <w:t xml:space="preserve"> professional development opportunities. Please consult with your supervisor if you are interested in participating in a conference or training. In addition, the </w:t>
      </w:r>
      <w:hyperlink r:id="rId36" w:history="1">
        <w:r w:rsidRPr="000352EF">
          <w:rPr>
            <w:rStyle w:val="Hyperlink"/>
            <w:u w:color="0000FF"/>
          </w:rPr>
          <w:t>Department of the Interior</w:t>
        </w:r>
        <w:r w:rsidRPr="000352EF">
          <w:rPr>
            <w:rStyle w:val="Hyperlink"/>
          </w:rPr>
          <w:t xml:space="preserve"> </w:t>
        </w:r>
        <w:r w:rsidRPr="000352EF">
          <w:rPr>
            <w:rStyle w:val="Hyperlink"/>
            <w:u w:color="0000FF"/>
          </w:rPr>
          <w:t>University</w:t>
        </w:r>
      </w:hyperlink>
      <w:r w:rsidR="00571FFD">
        <w:t xml:space="preserve"> o</w:t>
      </w:r>
      <w:r>
        <w:t xml:space="preserve">ffers courses </w:t>
      </w:r>
      <w:r w:rsidR="00571FFD">
        <w:t xml:space="preserve">that might </w:t>
      </w:r>
      <w:r>
        <w:t>be relevant for you as a federal employee.</w:t>
      </w:r>
      <w:r w:rsidR="00E369D2">
        <w:t xml:space="preserve">  </w:t>
      </w:r>
      <w:r w:rsidR="000274CC">
        <w:t>There is a series of online professional development courses all faculty are required to take. Supervisors or upper administration will email when yearly online training must be completed.</w:t>
      </w:r>
    </w:p>
    <w:p w14:paraId="1B73925D" w14:textId="77777777" w:rsidR="00B419D6" w:rsidRDefault="0050783E" w:rsidP="0078399A">
      <w:pPr>
        <w:pStyle w:val="Heading2"/>
        <w:numPr>
          <w:ilvl w:val="0"/>
          <w:numId w:val="22"/>
        </w:numPr>
        <w:tabs>
          <w:tab w:val="left" w:pos="647"/>
        </w:tabs>
        <w:spacing w:before="95"/>
        <w:rPr>
          <w:color w:val="4E81BD"/>
        </w:rPr>
      </w:pPr>
      <w:bookmarkStart w:id="50" w:name="_TOC_250025"/>
      <w:bookmarkStart w:id="51" w:name="_Toc13913035"/>
      <w:r>
        <w:rPr>
          <w:color w:val="4E81BD"/>
          <w:w w:val="105"/>
        </w:rPr>
        <w:t>Competency and</w:t>
      </w:r>
      <w:r>
        <w:rPr>
          <w:color w:val="4E81BD"/>
          <w:spacing w:val="-5"/>
          <w:w w:val="105"/>
        </w:rPr>
        <w:t xml:space="preserve"> </w:t>
      </w:r>
      <w:bookmarkEnd w:id="50"/>
      <w:r>
        <w:rPr>
          <w:color w:val="4E81BD"/>
          <w:w w:val="105"/>
        </w:rPr>
        <w:t>Pedagogy</w:t>
      </w:r>
      <w:bookmarkEnd w:id="51"/>
    </w:p>
    <w:p w14:paraId="3BC2B97A" w14:textId="205477FA" w:rsidR="00B419D6" w:rsidRDefault="0050783E" w:rsidP="00C16528">
      <w:pPr>
        <w:pStyle w:val="BodyText"/>
        <w:spacing w:before="111"/>
        <w:ind w:right="171"/>
      </w:pPr>
      <w:r>
        <w:t>Faculty members are expected to demonstrate and maintain competence in each of the following areas throughout their employment at the university.</w:t>
      </w:r>
      <w:r w:rsidR="0031106B">
        <w:t xml:space="preserve"> Performance in these areas is assessed in the annual </w:t>
      </w:r>
      <w:r w:rsidR="00AD12D9">
        <w:t>Employee Performance Appraisal Plan (</w:t>
      </w:r>
      <w:r w:rsidR="0031106B">
        <w:t>EPAP</w:t>
      </w:r>
      <w:r w:rsidR="00AD12D9">
        <w:t>).</w:t>
      </w:r>
      <w:r w:rsidR="0031106B">
        <w:t xml:space="preserve"> </w:t>
      </w:r>
      <w:r w:rsidR="000352EF">
        <w:t xml:space="preserve">Your supervisor will meet with you to share how the EPAP process works. </w:t>
      </w:r>
    </w:p>
    <w:p w14:paraId="4BFCF15B" w14:textId="77777777" w:rsidR="00B419D6" w:rsidRDefault="00B419D6">
      <w:pPr>
        <w:pStyle w:val="BodyText"/>
        <w:spacing w:before="10"/>
        <w:rPr>
          <w:sz w:val="27"/>
        </w:rPr>
      </w:pPr>
    </w:p>
    <w:p w14:paraId="41C40913" w14:textId="77777777" w:rsidR="00B419D6" w:rsidRDefault="0050783E" w:rsidP="0078399A">
      <w:pPr>
        <w:pStyle w:val="Heading1"/>
        <w:numPr>
          <w:ilvl w:val="0"/>
          <w:numId w:val="22"/>
        </w:numPr>
        <w:tabs>
          <w:tab w:val="left" w:pos="661"/>
        </w:tabs>
        <w:rPr>
          <w:color w:val="355E91"/>
        </w:rPr>
      </w:pPr>
      <w:bookmarkStart w:id="52" w:name="_TOC_250024"/>
      <w:bookmarkStart w:id="53" w:name="_Toc13913036"/>
      <w:r>
        <w:rPr>
          <w:color w:val="355E91"/>
          <w:w w:val="110"/>
        </w:rPr>
        <w:t>Course Syllabus</w:t>
      </w:r>
      <w:r>
        <w:rPr>
          <w:color w:val="355E91"/>
          <w:spacing w:val="-15"/>
          <w:w w:val="110"/>
        </w:rPr>
        <w:t xml:space="preserve"> </w:t>
      </w:r>
      <w:bookmarkEnd w:id="52"/>
      <w:r>
        <w:rPr>
          <w:color w:val="355E91"/>
          <w:w w:val="110"/>
        </w:rPr>
        <w:t>Information.</w:t>
      </w:r>
      <w:bookmarkEnd w:id="53"/>
    </w:p>
    <w:p w14:paraId="189CEFA7" w14:textId="61F00D2B" w:rsidR="00B419D6" w:rsidRDefault="009D4DCC">
      <w:pPr>
        <w:pStyle w:val="BodyText"/>
        <w:spacing w:before="114"/>
        <w:ind w:left="379" w:right="557"/>
      </w:pPr>
      <w:r>
        <w:t xml:space="preserve">Faculty </w:t>
      </w:r>
      <w:r w:rsidR="0050783E">
        <w:t>are encouraged to follow these guidelines in developing their syllabi each semester.</w:t>
      </w:r>
    </w:p>
    <w:p w14:paraId="57A293A9" w14:textId="77777777" w:rsidR="00B419D6" w:rsidRDefault="00B419D6">
      <w:pPr>
        <w:pStyle w:val="BodyText"/>
      </w:pPr>
    </w:p>
    <w:p w14:paraId="1307AADD" w14:textId="77777777" w:rsidR="00B419D6" w:rsidRDefault="0050783E" w:rsidP="0078399A">
      <w:pPr>
        <w:pStyle w:val="ListParagraph"/>
        <w:numPr>
          <w:ilvl w:val="1"/>
          <w:numId w:val="22"/>
        </w:numPr>
        <w:tabs>
          <w:tab w:val="left" w:pos="1100"/>
        </w:tabs>
        <w:spacing w:before="207"/>
        <w:ind w:left="1099"/>
        <w:rPr>
          <w:rFonts w:ascii="Cambria"/>
        </w:rPr>
      </w:pPr>
      <w:r>
        <w:rPr>
          <w:rFonts w:ascii="Cambria"/>
          <w:color w:val="4E81BD"/>
          <w:w w:val="110"/>
        </w:rPr>
        <w:t>Creating a</w:t>
      </w:r>
      <w:r>
        <w:rPr>
          <w:rFonts w:ascii="Cambria"/>
          <w:color w:val="4E81BD"/>
          <w:spacing w:val="-12"/>
          <w:w w:val="110"/>
        </w:rPr>
        <w:t xml:space="preserve"> </w:t>
      </w:r>
      <w:r>
        <w:rPr>
          <w:rFonts w:ascii="Cambria"/>
          <w:color w:val="4E81BD"/>
          <w:w w:val="110"/>
        </w:rPr>
        <w:t>Syllabus</w:t>
      </w:r>
    </w:p>
    <w:p w14:paraId="3B0D26F7" w14:textId="77777777" w:rsidR="00B419D6" w:rsidRDefault="00B419D6">
      <w:pPr>
        <w:pStyle w:val="BodyText"/>
      </w:pPr>
    </w:p>
    <w:p w14:paraId="029C9E03" w14:textId="16AEE700" w:rsidR="00B419D6" w:rsidRDefault="00A00248">
      <w:pPr>
        <w:pStyle w:val="BodyText"/>
        <w:ind w:left="1099" w:right="190"/>
      </w:pPr>
      <w:r>
        <w:t xml:space="preserve">Your course </w:t>
      </w:r>
      <w:r w:rsidR="0050783E">
        <w:t xml:space="preserve">syllabus </w:t>
      </w:r>
      <w:r w:rsidR="009D4DCC">
        <w:t xml:space="preserve">is an opportunity to explain to students the knowledge and skills your course is designed to give them. It </w:t>
      </w:r>
      <w:r w:rsidR="0050783E">
        <w:t xml:space="preserve">can </w:t>
      </w:r>
      <w:r w:rsidR="009D4DCC">
        <w:t>provide information about course</w:t>
      </w:r>
      <w:r w:rsidR="0050783E">
        <w:t xml:space="preserve"> policies and procedures </w:t>
      </w:r>
      <w:r w:rsidR="009D4DCC">
        <w:t xml:space="preserve">that may prove useful </w:t>
      </w:r>
      <w:r w:rsidR="0050783E">
        <w:t xml:space="preserve">in the event of an academic appeal by a student. Information contained in the syllabus should be consistent with policies identified in the </w:t>
      </w:r>
      <w:r w:rsidR="009D4DCC">
        <w:t>Academic Catalog</w:t>
      </w:r>
      <w:r w:rsidR="000352EF">
        <w:t xml:space="preserve"> and PolicyStat</w:t>
      </w:r>
      <w:r w:rsidR="009D4DCC">
        <w:t xml:space="preserve">. </w:t>
      </w:r>
      <w:r w:rsidR="0050783E" w:rsidRPr="009D4DCC">
        <w:t>If circumstances warrant an adjustment to your syllabus</w:t>
      </w:r>
      <w:r w:rsidR="009D4DCC" w:rsidRPr="0078399A">
        <w:t>, students should be notified promptly in class and in writing.</w:t>
      </w:r>
      <w:r w:rsidR="00C05877">
        <w:t xml:space="preserve"> </w:t>
      </w:r>
    </w:p>
    <w:p w14:paraId="4D66891E" w14:textId="77777777" w:rsidR="00B419D6" w:rsidRDefault="00B419D6">
      <w:pPr>
        <w:pStyle w:val="BodyText"/>
      </w:pPr>
    </w:p>
    <w:p w14:paraId="71A72E4C" w14:textId="4EE0963C" w:rsidR="00B419D6" w:rsidRPr="0078399A" w:rsidRDefault="009D4DCC">
      <w:pPr>
        <w:ind w:left="1099" w:right="496"/>
        <w:rPr>
          <w:iCs/>
          <w:sz w:val="24"/>
        </w:rPr>
      </w:pPr>
      <w:r>
        <w:rPr>
          <w:iCs/>
          <w:sz w:val="24"/>
        </w:rPr>
        <w:t xml:space="preserve">All syllabi must be submitted to your dean for review each semester. </w:t>
      </w:r>
      <w:r w:rsidR="00C05877">
        <w:rPr>
          <w:iCs/>
          <w:sz w:val="24"/>
        </w:rPr>
        <w:t>Further policies regarding course syllabi are available on PolicyStat.</w:t>
      </w:r>
    </w:p>
    <w:p w14:paraId="35A807C1" w14:textId="77777777" w:rsidR="00B419D6" w:rsidRDefault="00B419D6">
      <w:pPr>
        <w:pStyle w:val="BodyText"/>
        <w:rPr>
          <w:i/>
        </w:rPr>
      </w:pPr>
    </w:p>
    <w:p w14:paraId="610490E0" w14:textId="77777777" w:rsidR="003A7B7F" w:rsidRDefault="003A7B7F">
      <w:pPr>
        <w:pStyle w:val="BodyText"/>
        <w:rPr>
          <w:i/>
        </w:rPr>
      </w:pPr>
    </w:p>
    <w:p w14:paraId="7C21F1FC" w14:textId="58079F1C" w:rsidR="00B419D6" w:rsidRDefault="0050783E">
      <w:pPr>
        <w:pStyle w:val="BodyText"/>
        <w:ind w:left="1099"/>
      </w:pPr>
      <w:r>
        <w:lastRenderedPageBreak/>
        <w:t>A syllabus should include the following information:</w:t>
      </w:r>
    </w:p>
    <w:p w14:paraId="3D4D4CDA" w14:textId="77777777" w:rsidR="00C05877" w:rsidRDefault="00C05877">
      <w:pPr>
        <w:pStyle w:val="BodyText"/>
        <w:ind w:left="1099"/>
      </w:pPr>
    </w:p>
    <w:p w14:paraId="598A2E38" w14:textId="77777777" w:rsidR="00C05877" w:rsidRDefault="00C05877" w:rsidP="00C05877">
      <w:pPr>
        <w:pStyle w:val="ListParagraph"/>
        <w:numPr>
          <w:ilvl w:val="0"/>
          <w:numId w:val="5"/>
        </w:numPr>
        <w:rPr>
          <w:sz w:val="24"/>
          <w:szCs w:val="24"/>
        </w:rPr>
      </w:pPr>
      <w:r w:rsidRPr="0078399A">
        <w:rPr>
          <w:sz w:val="24"/>
          <w:szCs w:val="24"/>
        </w:rPr>
        <w:t xml:space="preserve">Instructor </w:t>
      </w:r>
      <w:r>
        <w:rPr>
          <w:sz w:val="24"/>
          <w:szCs w:val="24"/>
        </w:rPr>
        <w:t>n</w:t>
      </w:r>
      <w:r w:rsidRPr="0078399A">
        <w:rPr>
          <w:sz w:val="24"/>
          <w:szCs w:val="24"/>
        </w:rPr>
        <w:t xml:space="preserve">ame </w:t>
      </w:r>
    </w:p>
    <w:p w14:paraId="251C112F" w14:textId="77777777" w:rsidR="00C05877" w:rsidRPr="0078399A" w:rsidRDefault="00C05877" w:rsidP="0078399A">
      <w:pPr>
        <w:rPr>
          <w:sz w:val="24"/>
          <w:szCs w:val="24"/>
        </w:rPr>
      </w:pPr>
    </w:p>
    <w:p w14:paraId="40CBEEB2" w14:textId="77777777" w:rsidR="00C05877" w:rsidRDefault="00C05877" w:rsidP="00C05877">
      <w:pPr>
        <w:pStyle w:val="ListParagraph"/>
        <w:numPr>
          <w:ilvl w:val="0"/>
          <w:numId w:val="5"/>
        </w:numPr>
        <w:rPr>
          <w:sz w:val="24"/>
          <w:szCs w:val="24"/>
        </w:rPr>
      </w:pPr>
      <w:r w:rsidRPr="0078399A">
        <w:rPr>
          <w:sz w:val="24"/>
          <w:szCs w:val="24"/>
        </w:rPr>
        <w:t xml:space="preserve">Instructor’s University </w:t>
      </w:r>
      <w:r>
        <w:rPr>
          <w:sz w:val="24"/>
          <w:szCs w:val="24"/>
        </w:rPr>
        <w:t>c</w:t>
      </w:r>
      <w:r w:rsidRPr="0078399A">
        <w:rPr>
          <w:sz w:val="24"/>
          <w:szCs w:val="24"/>
        </w:rPr>
        <w:t xml:space="preserve">ontact </w:t>
      </w:r>
      <w:r>
        <w:rPr>
          <w:sz w:val="24"/>
          <w:szCs w:val="24"/>
        </w:rPr>
        <w:t>i</w:t>
      </w:r>
      <w:r w:rsidRPr="0078399A">
        <w:rPr>
          <w:sz w:val="24"/>
          <w:szCs w:val="24"/>
        </w:rPr>
        <w:t>nformation (telephone and email)</w:t>
      </w:r>
    </w:p>
    <w:p w14:paraId="6A910C76" w14:textId="77777777" w:rsidR="00C05877" w:rsidRPr="0078399A" w:rsidRDefault="00C05877" w:rsidP="0078399A">
      <w:pPr>
        <w:ind w:left="1100"/>
        <w:rPr>
          <w:sz w:val="24"/>
          <w:szCs w:val="24"/>
        </w:rPr>
      </w:pPr>
    </w:p>
    <w:p w14:paraId="5997F6FD" w14:textId="77777777" w:rsidR="00C05877" w:rsidRPr="00C05877" w:rsidRDefault="00C05877" w:rsidP="00C05877">
      <w:pPr>
        <w:pStyle w:val="BodyText"/>
        <w:numPr>
          <w:ilvl w:val="0"/>
          <w:numId w:val="5"/>
        </w:numPr>
      </w:pPr>
      <w:r w:rsidRPr="00C05877">
        <w:t xml:space="preserve">Instructor’s </w:t>
      </w:r>
      <w:r>
        <w:t>o</w:t>
      </w:r>
      <w:r w:rsidRPr="00C05877">
        <w:t xml:space="preserve">ffice </w:t>
      </w:r>
      <w:r>
        <w:t>l</w:t>
      </w:r>
      <w:r w:rsidRPr="00C05877">
        <w:t xml:space="preserve">ocation and </w:t>
      </w:r>
      <w:r>
        <w:t>h</w:t>
      </w:r>
      <w:r w:rsidRPr="00C05877">
        <w:t>ours</w:t>
      </w:r>
    </w:p>
    <w:p w14:paraId="35EB25DF" w14:textId="77777777" w:rsidR="00C05877" w:rsidRPr="00C05877" w:rsidRDefault="00C05877" w:rsidP="0078399A"/>
    <w:p w14:paraId="1918AD50" w14:textId="77777777" w:rsidR="00C05877" w:rsidRPr="00C05877" w:rsidRDefault="00C05877" w:rsidP="00C05877">
      <w:pPr>
        <w:pStyle w:val="BodyText"/>
        <w:numPr>
          <w:ilvl w:val="0"/>
          <w:numId w:val="5"/>
        </w:numPr>
      </w:pPr>
      <w:r w:rsidRPr="00C05877">
        <w:t xml:space="preserve">Course </w:t>
      </w:r>
      <w:r>
        <w:t>p</w:t>
      </w:r>
      <w:r w:rsidRPr="00C05877">
        <w:t>rerequisites</w:t>
      </w:r>
    </w:p>
    <w:p w14:paraId="62BD8C9C" w14:textId="77777777" w:rsidR="00C05877" w:rsidRPr="00C05877" w:rsidRDefault="00C05877" w:rsidP="0078399A">
      <w:pPr>
        <w:pStyle w:val="ListParagraph"/>
      </w:pPr>
    </w:p>
    <w:p w14:paraId="1CC81F81" w14:textId="77777777" w:rsidR="00C05877" w:rsidRPr="00C05877" w:rsidRDefault="00C05877" w:rsidP="00C05877">
      <w:pPr>
        <w:pStyle w:val="BodyText"/>
        <w:numPr>
          <w:ilvl w:val="0"/>
          <w:numId w:val="5"/>
        </w:numPr>
      </w:pPr>
      <w:r w:rsidRPr="00C05877">
        <w:t xml:space="preserve">Course </w:t>
      </w:r>
      <w:r>
        <w:t>d</w:t>
      </w:r>
      <w:r w:rsidRPr="00C05877">
        <w:t>escription</w:t>
      </w:r>
    </w:p>
    <w:p w14:paraId="446D61BE" w14:textId="77777777" w:rsidR="00C05877" w:rsidRPr="00C05877" w:rsidRDefault="00C05877" w:rsidP="0078399A">
      <w:pPr>
        <w:pStyle w:val="ListParagraph"/>
      </w:pPr>
    </w:p>
    <w:p w14:paraId="334B939C" w14:textId="77777777" w:rsidR="00C05877" w:rsidRDefault="00C05877" w:rsidP="00C05877">
      <w:pPr>
        <w:pStyle w:val="BodyText"/>
        <w:numPr>
          <w:ilvl w:val="0"/>
          <w:numId w:val="5"/>
        </w:numPr>
      </w:pPr>
      <w:r w:rsidRPr="00C05877">
        <w:t xml:space="preserve">Course </w:t>
      </w:r>
      <w:r>
        <w:t>o</w:t>
      </w:r>
      <w:r w:rsidRPr="00C05877">
        <w:t>bjectives</w:t>
      </w:r>
    </w:p>
    <w:p w14:paraId="756A9C7D" w14:textId="77777777" w:rsidR="00C05877" w:rsidRPr="00C05877" w:rsidRDefault="00C05877" w:rsidP="0078399A">
      <w:pPr>
        <w:pStyle w:val="BodyText"/>
      </w:pPr>
    </w:p>
    <w:p w14:paraId="160258EE" w14:textId="298885F3" w:rsidR="00C05877" w:rsidRDefault="00C05877" w:rsidP="00C05877">
      <w:pPr>
        <w:pStyle w:val="ListParagraph"/>
        <w:numPr>
          <w:ilvl w:val="0"/>
          <w:numId w:val="5"/>
        </w:numPr>
        <w:rPr>
          <w:sz w:val="24"/>
          <w:szCs w:val="24"/>
        </w:rPr>
      </w:pPr>
      <w:r w:rsidRPr="0078399A">
        <w:rPr>
          <w:sz w:val="24"/>
          <w:szCs w:val="24"/>
        </w:rPr>
        <w:t xml:space="preserve">Course </w:t>
      </w:r>
      <w:r w:rsidR="000352EF">
        <w:rPr>
          <w:sz w:val="24"/>
          <w:szCs w:val="24"/>
        </w:rPr>
        <w:t>learning ou</w:t>
      </w:r>
      <w:r w:rsidRPr="0078399A">
        <w:rPr>
          <w:sz w:val="24"/>
          <w:szCs w:val="24"/>
        </w:rPr>
        <w:t>tcomes</w:t>
      </w:r>
    </w:p>
    <w:p w14:paraId="731A5D21" w14:textId="77777777" w:rsidR="00C05877" w:rsidRPr="0078399A" w:rsidRDefault="00C05877" w:rsidP="0078399A">
      <w:pPr>
        <w:rPr>
          <w:sz w:val="24"/>
          <w:szCs w:val="24"/>
        </w:rPr>
      </w:pPr>
    </w:p>
    <w:p w14:paraId="55739D71" w14:textId="77777777" w:rsidR="00C05877" w:rsidRDefault="00C05877" w:rsidP="00C05877">
      <w:pPr>
        <w:pStyle w:val="BodyText"/>
        <w:numPr>
          <w:ilvl w:val="0"/>
          <w:numId w:val="5"/>
        </w:numPr>
      </w:pPr>
      <w:r w:rsidRPr="00C05877">
        <w:t xml:space="preserve">Writing </w:t>
      </w:r>
      <w:r>
        <w:t>e</w:t>
      </w:r>
      <w:r w:rsidRPr="00C05877">
        <w:t>xpectations</w:t>
      </w:r>
    </w:p>
    <w:p w14:paraId="4F6BEBF7" w14:textId="77777777" w:rsidR="00C05877" w:rsidRPr="00C05877" w:rsidRDefault="00C05877" w:rsidP="0078399A">
      <w:pPr>
        <w:pStyle w:val="BodyText"/>
      </w:pPr>
    </w:p>
    <w:p w14:paraId="7A483C7E" w14:textId="77777777" w:rsidR="00C05877" w:rsidRDefault="00C05877" w:rsidP="00C05877">
      <w:pPr>
        <w:pStyle w:val="ListParagraph"/>
        <w:numPr>
          <w:ilvl w:val="0"/>
          <w:numId w:val="5"/>
        </w:numPr>
        <w:rPr>
          <w:sz w:val="24"/>
          <w:szCs w:val="24"/>
        </w:rPr>
      </w:pPr>
      <w:r w:rsidRPr="0078399A">
        <w:rPr>
          <w:sz w:val="24"/>
          <w:szCs w:val="24"/>
        </w:rPr>
        <w:t xml:space="preserve">Required </w:t>
      </w:r>
      <w:r>
        <w:rPr>
          <w:sz w:val="24"/>
          <w:szCs w:val="24"/>
        </w:rPr>
        <w:t>t</w:t>
      </w:r>
      <w:r w:rsidRPr="0078399A">
        <w:rPr>
          <w:sz w:val="24"/>
          <w:szCs w:val="24"/>
        </w:rPr>
        <w:t xml:space="preserve">exts &amp; </w:t>
      </w:r>
      <w:r>
        <w:rPr>
          <w:sz w:val="24"/>
          <w:szCs w:val="24"/>
        </w:rPr>
        <w:t>r</w:t>
      </w:r>
      <w:r w:rsidRPr="0078399A">
        <w:rPr>
          <w:sz w:val="24"/>
          <w:szCs w:val="24"/>
        </w:rPr>
        <w:t>esources</w:t>
      </w:r>
    </w:p>
    <w:p w14:paraId="40459ED7" w14:textId="77777777" w:rsidR="00C05877" w:rsidRPr="0078399A" w:rsidRDefault="00C05877" w:rsidP="0078399A">
      <w:pPr>
        <w:rPr>
          <w:sz w:val="24"/>
          <w:szCs w:val="24"/>
        </w:rPr>
      </w:pPr>
    </w:p>
    <w:p w14:paraId="49EB7BB1" w14:textId="77777777" w:rsidR="00C05877" w:rsidRDefault="00C05877" w:rsidP="00C05877">
      <w:pPr>
        <w:pStyle w:val="BodyText"/>
        <w:numPr>
          <w:ilvl w:val="0"/>
          <w:numId w:val="5"/>
        </w:numPr>
      </w:pPr>
      <w:r w:rsidRPr="00C05877">
        <w:t xml:space="preserve">Course </w:t>
      </w:r>
      <w:r>
        <w:t>a</w:t>
      </w:r>
      <w:r w:rsidRPr="00C05877">
        <w:t>ssignments</w:t>
      </w:r>
    </w:p>
    <w:p w14:paraId="69F50A1E" w14:textId="77777777" w:rsidR="00C05877" w:rsidRPr="00C05877" w:rsidRDefault="00C05877" w:rsidP="0078399A">
      <w:pPr>
        <w:pStyle w:val="BodyText"/>
      </w:pPr>
    </w:p>
    <w:p w14:paraId="78921269" w14:textId="77777777" w:rsidR="00C05877" w:rsidRDefault="00C05877" w:rsidP="00C05877">
      <w:pPr>
        <w:pStyle w:val="ListParagraph"/>
        <w:numPr>
          <w:ilvl w:val="0"/>
          <w:numId w:val="5"/>
        </w:numPr>
        <w:rPr>
          <w:sz w:val="24"/>
          <w:szCs w:val="24"/>
        </w:rPr>
      </w:pPr>
      <w:r w:rsidRPr="0078399A">
        <w:rPr>
          <w:sz w:val="24"/>
          <w:szCs w:val="24"/>
        </w:rPr>
        <w:t xml:space="preserve">Workload per </w:t>
      </w:r>
      <w:r>
        <w:rPr>
          <w:sz w:val="24"/>
          <w:szCs w:val="24"/>
        </w:rPr>
        <w:t>c</w:t>
      </w:r>
      <w:r w:rsidRPr="0078399A">
        <w:rPr>
          <w:sz w:val="24"/>
          <w:szCs w:val="24"/>
        </w:rPr>
        <w:t xml:space="preserve">redit </w:t>
      </w:r>
      <w:r>
        <w:rPr>
          <w:sz w:val="24"/>
          <w:szCs w:val="24"/>
        </w:rPr>
        <w:t>h</w:t>
      </w:r>
      <w:r w:rsidRPr="0078399A">
        <w:rPr>
          <w:sz w:val="24"/>
          <w:szCs w:val="24"/>
        </w:rPr>
        <w:t>our</w:t>
      </w:r>
    </w:p>
    <w:p w14:paraId="16D94D78" w14:textId="77777777" w:rsidR="00C05877" w:rsidRPr="0078399A" w:rsidRDefault="00C05877" w:rsidP="0078399A">
      <w:pPr>
        <w:rPr>
          <w:sz w:val="24"/>
          <w:szCs w:val="24"/>
        </w:rPr>
      </w:pPr>
    </w:p>
    <w:p w14:paraId="297DA9DF" w14:textId="77777777" w:rsidR="00C05877" w:rsidRDefault="00C05877" w:rsidP="00C05877">
      <w:pPr>
        <w:pStyle w:val="ListParagraph"/>
        <w:numPr>
          <w:ilvl w:val="0"/>
          <w:numId w:val="5"/>
        </w:numPr>
        <w:rPr>
          <w:sz w:val="24"/>
          <w:szCs w:val="24"/>
        </w:rPr>
      </w:pPr>
      <w:r w:rsidRPr="0078399A">
        <w:rPr>
          <w:sz w:val="24"/>
          <w:szCs w:val="24"/>
        </w:rPr>
        <w:t xml:space="preserve">Course </w:t>
      </w:r>
      <w:r>
        <w:rPr>
          <w:sz w:val="24"/>
          <w:szCs w:val="24"/>
        </w:rPr>
        <w:t>s</w:t>
      </w:r>
      <w:r w:rsidRPr="0078399A">
        <w:rPr>
          <w:sz w:val="24"/>
          <w:szCs w:val="24"/>
        </w:rPr>
        <w:t>chedule (</w:t>
      </w:r>
      <w:r>
        <w:rPr>
          <w:sz w:val="24"/>
          <w:szCs w:val="24"/>
        </w:rPr>
        <w:t>w</w:t>
      </w:r>
      <w:r w:rsidRPr="0078399A">
        <w:rPr>
          <w:sz w:val="24"/>
          <w:szCs w:val="24"/>
        </w:rPr>
        <w:t>eekly)</w:t>
      </w:r>
    </w:p>
    <w:p w14:paraId="54EA891B" w14:textId="77777777" w:rsidR="00C05877" w:rsidRPr="0078399A" w:rsidRDefault="00C05877" w:rsidP="0078399A">
      <w:pPr>
        <w:rPr>
          <w:sz w:val="24"/>
          <w:szCs w:val="24"/>
        </w:rPr>
      </w:pPr>
    </w:p>
    <w:p w14:paraId="449ABA62" w14:textId="77777777" w:rsidR="00C05877" w:rsidRDefault="00C05877" w:rsidP="00C05877">
      <w:pPr>
        <w:pStyle w:val="BodyText"/>
        <w:numPr>
          <w:ilvl w:val="0"/>
          <w:numId w:val="5"/>
        </w:numPr>
      </w:pPr>
      <w:r w:rsidRPr="00C05877">
        <w:t xml:space="preserve">Grading </w:t>
      </w:r>
      <w:r>
        <w:t>s</w:t>
      </w:r>
      <w:r w:rsidRPr="00C05877">
        <w:t>ystem</w:t>
      </w:r>
    </w:p>
    <w:p w14:paraId="68DDF43F" w14:textId="77777777" w:rsidR="00C05877" w:rsidRPr="00C05877" w:rsidRDefault="00C05877" w:rsidP="0078399A">
      <w:pPr>
        <w:pStyle w:val="BodyText"/>
      </w:pPr>
    </w:p>
    <w:p w14:paraId="25F00B80" w14:textId="77777777" w:rsidR="00C05877" w:rsidRDefault="00C05877" w:rsidP="00C05877">
      <w:pPr>
        <w:pStyle w:val="ListParagraph"/>
        <w:numPr>
          <w:ilvl w:val="0"/>
          <w:numId w:val="5"/>
        </w:numPr>
        <w:rPr>
          <w:sz w:val="24"/>
          <w:szCs w:val="24"/>
        </w:rPr>
      </w:pPr>
      <w:r w:rsidRPr="0078399A">
        <w:rPr>
          <w:sz w:val="24"/>
          <w:szCs w:val="24"/>
        </w:rPr>
        <w:t>Attendance/</w:t>
      </w:r>
      <w:r>
        <w:rPr>
          <w:sz w:val="24"/>
          <w:szCs w:val="24"/>
        </w:rPr>
        <w:t>p</w:t>
      </w:r>
      <w:r w:rsidRPr="0078399A">
        <w:rPr>
          <w:sz w:val="24"/>
          <w:szCs w:val="24"/>
        </w:rPr>
        <w:t>articip</w:t>
      </w:r>
      <w:r>
        <w:rPr>
          <w:sz w:val="24"/>
          <w:szCs w:val="24"/>
        </w:rPr>
        <w:t>ation policy</w:t>
      </w:r>
    </w:p>
    <w:p w14:paraId="04F5F596" w14:textId="77777777" w:rsidR="00C05877" w:rsidRPr="0078399A" w:rsidRDefault="00C05877" w:rsidP="0078399A">
      <w:pPr>
        <w:ind w:left="1100"/>
        <w:rPr>
          <w:sz w:val="24"/>
          <w:szCs w:val="24"/>
        </w:rPr>
      </w:pPr>
    </w:p>
    <w:p w14:paraId="6ADB24ED" w14:textId="77777777" w:rsidR="00C05877" w:rsidRDefault="00C05877" w:rsidP="00C05877">
      <w:pPr>
        <w:pStyle w:val="BodyText"/>
        <w:numPr>
          <w:ilvl w:val="0"/>
          <w:numId w:val="5"/>
        </w:numPr>
      </w:pPr>
      <w:r>
        <w:t xml:space="preserve">Information about Blackboard </w:t>
      </w:r>
    </w:p>
    <w:p w14:paraId="74248318" w14:textId="77777777" w:rsidR="00C05877" w:rsidRPr="00C05877" w:rsidRDefault="00C05877" w:rsidP="0078399A">
      <w:pPr>
        <w:pStyle w:val="BodyText"/>
      </w:pPr>
    </w:p>
    <w:p w14:paraId="37C6183F" w14:textId="77777777" w:rsidR="00C05877" w:rsidRDefault="00C05877" w:rsidP="00C05877">
      <w:pPr>
        <w:pStyle w:val="ListParagraph"/>
        <w:numPr>
          <w:ilvl w:val="0"/>
          <w:numId w:val="5"/>
        </w:numPr>
        <w:rPr>
          <w:sz w:val="24"/>
          <w:szCs w:val="24"/>
        </w:rPr>
      </w:pPr>
      <w:r>
        <w:rPr>
          <w:sz w:val="24"/>
          <w:szCs w:val="24"/>
        </w:rPr>
        <w:t xml:space="preserve">Information about </w:t>
      </w:r>
      <w:r w:rsidRPr="0078399A">
        <w:rPr>
          <w:sz w:val="24"/>
          <w:szCs w:val="24"/>
        </w:rPr>
        <w:t>Disability Support Services</w:t>
      </w:r>
    </w:p>
    <w:p w14:paraId="459CEB59" w14:textId="77777777" w:rsidR="00C05877" w:rsidRPr="0078399A" w:rsidRDefault="00C05877" w:rsidP="0078399A">
      <w:pPr>
        <w:rPr>
          <w:sz w:val="24"/>
          <w:szCs w:val="24"/>
        </w:rPr>
      </w:pPr>
    </w:p>
    <w:p w14:paraId="2FFD9398" w14:textId="77777777" w:rsidR="00C05877" w:rsidRDefault="00C05877" w:rsidP="00C05877">
      <w:pPr>
        <w:pStyle w:val="ListParagraph"/>
        <w:numPr>
          <w:ilvl w:val="0"/>
          <w:numId w:val="5"/>
        </w:numPr>
        <w:rPr>
          <w:sz w:val="24"/>
          <w:szCs w:val="24"/>
        </w:rPr>
      </w:pPr>
      <w:r>
        <w:rPr>
          <w:sz w:val="24"/>
          <w:szCs w:val="24"/>
        </w:rPr>
        <w:t xml:space="preserve">Definition of and policy regarding academic integrity </w:t>
      </w:r>
      <w:r w:rsidRPr="0078399A">
        <w:rPr>
          <w:sz w:val="24"/>
          <w:szCs w:val="24"/>
        </w:rPr>
        <w:t>(i.e., Plagiarism)</w:t>
      </w:r>
    </w:p>
    <w:p w14:paraId="2E13F507" w14:textId="77777777" w:rsidR="00C05877" w:rsidRPr="0078399A" w:rsidRDefault="00C05877" w:rsidP="0078399A">
      <w:pPr>
        <w:rPr>
          <w:sz w:val="24"/>
          <w:szCs w:val="24"/>
        </w:rPr>
      </w:pPr>
    </w:p>
    <w:p w14:paraId="4EABD9F8" w14:textId="77777777" w:rsidR="00C05877" w:rsidRDefault="00C05877" w:rsidP="00C05877">
      <w:pPr>
        <w:pStyle w:val="ListParagraph"/>
        <w:numPr>
          <w:ilvl w:val="0"/>
          <w:numId w:val="5"/>
        </w:numPr>
        <w:rPr>
          <w:sz w:val="24"/>
          <w:szCs w:val="24"/>
        </w:rPr>
      </w:pPr>
      <w:r>
        <w:rPr>
          <w:sz w:val="24"/>
          <w:szCs w:val="24"/>
        </w:rPr>
        <w:t>Information about c</w:t>
      </w:r>
      <w:r w:rsidRPr="0078399A">
        <w:rPr>
          <w:sz w:val="24"/>
          <w:szCs w:val="24"/>
        </w:rPr>
        <w:t xml:space="preserve">hildren on </w:t>
      </w:r>
      <w:r>
        <w:rPr>
          <w:sz w:val="24"/>
          <w:szCs w:val="24"/>
        </w:rPr>
        <w:t>c</w:t>
      </w:r>
      <w:r w:rsidRPr="0078399A">
        <w:rPr>
          <w:sz w:val="24"/>
          <w:szCs w:val="24"/>
        </w:rPr>
        <w:t>ampus</w:t>
      </w:r>
    </w:p>
    <w:p w14:paraId="31D5E36D" w14:textId="77777777" w:rsidR="00C05877" w:rsidRPr="0078399A" w:rsidRDefault="00C05877" w:rsidP="0078399A">
      <w:pPr>
        <w:rPr>
          <w:sz w:val="24"/>
          <w:szCs w:val="24"/>
        </w:rPr>
      </w:pPr>
    </w:p>
    <w:p w14:paraId="75828863" w14:textId="77777777" w:rsidR="00C05877" w:rsidRDefault="00C05877" w:rsidP="00C05877">
      <w:pPr>
        <w:pStyle w:val="ListParagraph"/>
        <w:numPr>
          <w:ilvl w:val="0"/>
          <w:numId w:val="5"/>
        </w:numPr>
        <w:rPr>
          <w:sz w:val="24"/>
          <w:szCs w:val="24"/>
        </w:rPr>
      </w:pPr>
      <w:r>
        <w:rPr>
          <w:sz w:val="24"/>
          <w:szCs w:val="24"/>
        </w:rPr>
        <w:t>Class</w:t>
      </w:r>
      <w:r w:rsidRPr="0078399A">
        <w:rPr>
          <w:sz w:val="24"/>
          <w:szCs w:val="24"/>
        </w:rPr>
        <w:t xml:space="preserve"> cancellation</w:t>
      </w:r>
      <w:r>
        <w:rPr>
          <w:sz w:val="24"/>
          <w:szCs w:val="24"/>
        </w:rPr>
        <w:t xml:space="preserve"> policy</w:t>
      </w:r>
    </w:p>
    <w:p w14:paraId="2BB73C38" w14:textId="77777777" w:rsidR="00C05877" w:rsidRPr="0078399A" w:rsidRDefault="00C05877" w:rsidP="0078399A">
      <w:pPr>
        <w:rPr>
          <w:sz w:val="24"/>
          <w:szCs w:val="24"/>
        </w:rPr>
      </w:pPr>
    </w:p>
    <w:p w14:paraId="2F8E0CBB" w14:textId="77777777" w:rsidR="00C05877" w:rsidRPr="00C05877" w:rsidRDefault="00C05877" w:rsidP="00C05877">
      <w:pPr>
        <w:pStyle w:val="BodyText"/>
        <w:numPr>
          <w:ilvl w:val="0"/>
          <w:numId w:val="5"/>
        </w:numPr>
      </w:pPr>
      <w:r>
        <w:t>Information about</w:t>
      </w:r>
      <w:r w:rsidRPr="00C05877">
        <w:t xml:space="preserve"> </w:t>
      </w:r>
      <w:r>
        <w:t>e</w:t>
      </w:r>
      <w:r w:rsidRPr="00C05877">
        <w:t>mail etiquette</w:t>
      </w:r>
    </w:p>
    <w:p w14:paraId="778B3A59" w14:textId="77777777" w:rsidR="00C05877" w:rsidRDefault="00C05877" w:rsidP="0078399A">
      <w:pPr>
        <w:pStyle w:val="BodyText"/>
        <w:ind w:left="1460"/>
      </w:pPr>
    </w:p>
    <w:p w14:paraId="4FF3A989" w14:textId="77777777" w:rsidR="00B419D6" w:rsidRDefault="00B419D6">
      <w:pPr>
        <w:pStyle w:val="BodyText"/>
        <w:spacing w:before="2"/>
        <w:rPr>
          <w:sz w:val="34"/>
        </w:rPr>
      </w:pPr>
    </w:p>
    <w:p w14:paraId="2EF25B7D" w14:textId="77777777" w:rsidR="00B419D6" w:rsidRDefault="00B419D6" w:rsidP="0078399A">
      <w:pPr>
        <w:pStyle w:val="BodyText"/>
        <w:ind w:left="380" w:right="310"/>
        <w:sectPr w:rsidR="00B419D6" w:rsidSect="00116810">
          <w:pgSz w:w="12240" w:h="15840"/>
          <w:pgMar w:top="1340" w:right="1340" w:bottom="280" w:left="1060" w:header="754" w:footer="0" w:gutter="0"/>
          <w:cols w:space="720"/>
        </w:sectPr>
      </w:pPr>
    </w:p>
    <w:p w14:paraId="22AC8C33" w14:textId="77777777" w:rsidR="00B419D6" w:rsidRDefault="00B419D6">
      <w:pPr>
        <w:pStyle w:val="BodyText"/>
        <w:spacing w:before="10"/>
        <w:rPr>
          <w:sz w:val="27"/>
        </w:rPr>
      </w:pPr>
    </w:p>
    <w:p w14:paraId="508B466F" w14:textId="018DD693" w:rsidR="00B419D6" w:rsidRDefault="0029030C" w:rsidP="0078399A">
      <w:pPr>
        <w:pStyle w:val="Heading1"/>
        <w:numPr>
          <w:ilvl w:val="0"/>
          <w:numId w:val="22"/>
        </w:numPr>
        <w:tabs>
          <w:tab w:val="left" w:pos="690"/>
        </w:tabs>
        <w:ind w:left="689" w:hanging="310"/>
        <w:rPr>
          <w:color w:val="355E91"/>
        </w:rPr>
      </w:pPr>
      <w:bookmarkStart w:id="54" w:name="_TOC_250023"/>
      <w:bookmarkStart w:id="55" w:name="_Toc13913037"/>
      <w:bookmarkEnd w:id="54"/>
      <w:r>
        <w:rPr>
          <w:color w:val="355E91"/>
          <w:w w:val="110"/>
        </w:rPr>
        <w:t>Evaluation of Student Performance</w:t>
      </w:r>
      <w:bookmarkEnd w:id="55"/>
    </w:p>
    <w:p w14:paraId="0A19FC39" w14:textId="6A76B3D7" w:rsidR="00282670" w:rsidRDefault="00960E29">
      <w:pPr>
        <w:pStyle w:val="BodyText"/>
        <w:spacing w:before="114"/>
        <w:ind w:left="379" w:right="107"/>
      </w:pPr>
      <w:r>
        <w:t xml:space="preserve">It is important that instructors include in their syllabus a clear explanation of how students’ coursework will be </w:t>
      </w:r>
      <w:r w:rsidR="004E1195">
        <w:t>evaluated</w:t>
      </w:r>
      <w:r>
        <w:t xml:space="preserve">. </w:t>
      </w:r>
      <w:r w:rsidR="00282670">
        <w:t xml:space="preserve">Below are </w:t>
      </w:r>
      <w:r w:rsidR="000352EF">
        <w:t xml:space="preserve">a few </w:t>
      </w:r>
      <w:r w:rsidR="00282670">
        <w:t xml:space="preserve">recommended practices regarding </w:t>
      </w:r>
      <w:r w:rsidR="009A4AB4">
        <w:t>some</w:t>
      </w:r>
      <w:r w:rsidR="00282670">
        <w:t xml:space="preserve"> means by which student performance can be assessed. </w:t>
      </w:r>
    </w:p>
    <w:p w14:paraId="3DAE1980" w14:textId="77777777" w:rsidR="00B419D6" w:rsidRDefault="00B419D6">
      <w:pPr>
        <w:pStyle w:val="BodyText"/>
      </w:pPr>
    </w:p>
    <w:p w14:paraId="5B151F49" w14:textId="680B10E1" w:rsidR="00B419D6" w:rsidRPr="000274CC" w:rsidRDefault="00282670" w:rsidP="0078399A">
      <w:pPr>
        <w:pStyle w:val="ListParagraph"/>
        <w:numPr>
          <w:ilvl w:val="1"/>
          <w:numId w:val="22"/>
        </w:numPr>
        <w:tabs>
          <w:tab w:val="left" w:pos="1100"/>
        </w:tabs>
        <w:spacing w:before="205"/>
        <w:ind w:left="1099"/>
        <w:rPr>
          <w:sz w:val="24"/>
          <w:szCs w:val="24"/>
        </w:rPr>
      </w:pPr>
      <w:r w:rsidRPr="000274CC">
        <w:rPr>
          <w:color w:val="4E81BD"/>
          <w:w w:val="110"/>
          <w:sz w:val="24"/>
          <w:szCs w:val="24"/>
        </w:rPr>
        <w:t xml:space="preserve">Use of </w:t>
      </w:r>
      <w:r w:rsidR="0050783E" w:rsidRPr="000274CC">
        <w:rPr>
          <w:color w:val="4E81BD"/>
          <w:w w:val="110"/>
          <w:sz w:val="24"/>
          <w:szCs w:val="24"/>
        </w:rPr>
        <w:t>Test</w:t>
      </w:r>
      <w:r w:rsidR="001D341A" w:rsidRPr="000274CC">
        <w:rPr>
          <w:color w:val="4E81BD"/>
          <w:w w:val="110"/>
          <w:sz w:val="24"/>
          <w:szCs w:val="24"/>
        </w:rPr>
        <w:t>s</w:t>
      </w:r>
      <w:r w:rsidR="0050783E" w:rsidRPr="000274CC">
        <w:rPr>
          <w:color w:val="4E81BD"/>
          <w:w w:val="110"/>
          <w:sz w:val="24"/>
          <w:szCs w:val="24"/>
        </w:rPr>
        <w:t xml:space="preserve"> </w:t>
      </w:r>
      <w:r w:rsidR="001D341A" w:rsidRPr="000274CC">
        <w:rPr>
          <w:color w:val="4E81BD"/>
          <w:w w:val="110"/>
          <w:sz w:val="24"/>
          <w:szCs w:val="24"/>
        </w:rPr>
        <w:t xml:space="preserve">to </w:t>
      </w:r>
      <w:r w:rsidR="0050783E" w:rsidRPr="000274CC">
        <w:rPr>
          <w:color w:val="4E81BD"/>
          <w:w w:val="110"/>
          <w:sz w:val="24"/>
          <w:szCs w:val="24"/>
        </w:rPr>
        <w:t>Enhance</w:t>
      </w:r>
      <w:r w:rsidR="0050783E" w:rsidRPr="000274CC">
        <w:rPr>
          <w:color w:val="4E81BD"/>
          <w:spacing w:val="-25"/>
          <w:w w:val="110"/>
          <w:sz w:val="24"/>
          <w:szCs w:val="24"/>
        </w:rPr>
        <w:t xml:space="preserve"> </w:t>
      </w:r>
      <w:r w:rsidR="0050783E" w:rsidRPr="000274CC">
        <w:rPr>
          <w:color w:val="4E81BD"/>
          <w:w w:val="110"/>
          <w:sz w:val="24"/>
          <w:szCs w:val="24"/>
        </w:rPr>
        <w:t>Learning</w:t>
      </w:r>
    </w:p>
    <w:p w14:paraId="545E20EA" w14:textId="5C6846A3" w:rsidR="00B419D6" w:rsidRDefault="0050783E">
      <w:pPr>
        <w:pStyle w:val="BodyText"/>
        <w:spacing w:before="32"/>
        <w:ind w:left="1099" w:right="223"/>
      </w:pPr>
      <w:r>
        <w:t>Frequent and early testing is recommended as a best practice for teaching at Haskell Indian Nations University. A wide range of academic experience, learning styles</w:t>
      </w:r>
      <w:r w:rsidR="004E1195">
        <w:t>,</w:t>
      </w:r>
      <w:r>
        <w:t xml:space="preserve"> and </w:t>
      </w:r>
      <w:r w:rsidR="004E1195">
        <w:t xml:space="preserve">abilities </w:t>
      </w:r>
      <w:r>
        <w:t xml:space="preserve">is represented in the classroom. By </w:t>
      </w:r>
      <w:r w:rsidR="00212B4C">
        <w:t xml:space="preserve">administering </w:t>
      </w:r>
      <w:r>
        <w:t xml:space="preserve">several </w:t>
      </w:r>
      <w:r w:rsidR="009A4AB4">
        <w:t>tests</w:t>
      </w:r>
      <w:r>
        <w:t xml:space="preserve">, an instructor can successively build the level of student engagement desired. </w:t>
      </w:r>
    </w:p>
    <w:p w14:paraId="3A219257" w14:textId="77777777" w:rsidR="0029030C" w:rsidRDefault="0029030C">
      <w:pPr>
        <w:pStyle w:val="BodyText"/>
        <w:spacing w:before="32"/>
        <w:ind w:left="1099" w:right="223"/>
      </w:pPr>
    </w:p>
    <w:p w14:paraId="34F7EB93" w14:textId="77777777" w:rsidR="0029030C" w:rsidRDefault="0029030C" w:rsidP="0029030C">
      <w:pPr>
        <w:pStyle w:val="BodyText"/>
        <w:ind w:left="1099" w:right="163"/>
      </w:pPr>
      <w:r>
        <w:t xml:space="preserve">Instructors are encouraged to create a successful initial test experience. Developing a grueling first </w:t>
      </w:r>
      <w:r w:rsidR="009A4AB4">
        <w:t>test</w:t>
      </w:r>
      <w:r>
        <w:t xml:space="preserve"> to convince students that the course will require serious preparation will often discourage even strong students. Rigor is good, but students might need some time to develop the skills and the depth of knowledge required by the instructor.</w:t>
      </w:r>
    </w:p>
    <w:p w14:paraId="26152352" w14:textId="77777777" w:rsidR="0029030C" w:rsidRDefault="0029030C" w:rsidP="0029030C">
      <w:pPr>
        <w:pStyle w:val="BodyText"/>
        <w:ind w:left="1099" w:right="163"/>
      </w:pPr>
    </w:p>
    <w:p w14:paraId="13F8CE1E" w14:textId="77777777" w:rsidR="0029030C" w:rsidRDefault="0029030C" w:rsidP="0029030C">
      <w:pPr>
        <w:pStyle w:val="BodyText"/>
        <w:spacing w:before="32"/>
        <w:ind w:left="1099" w:right="289"/>
      </w:pPr>
      <w:r>
        <w:t xml:space="preserve">Reviewing for </w:t>
      </w:r>
      <w:r w:rsidR="009A4AB4">
        <w:t xml:space="preserve">tests </w:t>
      </w:r>
      <w:r>
        <w:t xml:space="preserve">through practice or sample sets often promotes student success, as does limiting content to three or four chapters per </w:t>
      </w:r>
      <w:r w:rsidR="009A4AB4">
        <w:t>test</w:t>
      </w:r>
      <w:r>
        <w:t>.</w:t>
      </w:r>
      <w:r w:rsidRPr="0029030C">
        <w:t xml:space="preserve"> </w:t>
      </w:r>
      <w:r>
        <w:t xml:space="preserve">Effective tests adhere to course objectives, contain clearly worded questions that evaluate appropriate levels of knowledge, and are of a length appropriate to time constraints.  </w:t>
      </w:r>
    </w:p>
    <w:p w14:paraId="5B04F2AE" w14:textId="77777777" w:rsidR="00B419D6" w:rsidRDefault="00B419D6">
      <w:pPr>
        <w:pStyle w:val="BodyText"/>
      </w:pPr>
    </w:p>
    <w:p w14:paraId="00A99D56" w14:textId="77777777" w:rsidR="00B419D6" w:rsidRPr="000274CC" w:rsidRDefault="0050783E" w:rsidP="0078399A">
      <w:pPr>
        <w:pStyle w:val="ListParagraph"/>
        <w:numPr>
          <w:ilvl w:val="1"/>
          <w:numId w:val="22"/>
        </w:numPr>
        <w:tabs>
          <w:tab w:val="left" w:pos="1100"/>
        </w:tabs>
        <w:spacing w:before="207"/>
        <w:ind w:left="1099"/>
        <w:rPr>
          <w:sz w:val="24"/>
          <w:szCs w:val="24"/>
        </w:rPr>
      </w:pPr>
      <w:r w:rsidRPr="000274CC">
        <w:rPr>
          <w:color w:val="4E81BD"/>
          <w:w w:val="110"/>
          <w:sz w:val="24"/>
          <w:szCs w:val="24"/>
        </w:rPr>
        <w:t xml:space="preserve">Missed </w:t>
      </w:r>
      <w:r w:rsidR="009A4AB4" w:rsidRPr="000274CC">
        <w:rPr>
          <w:color w:val="4E81BD"/>
          <w:w w:val="110"/>
          <w:sz w:val="24"/>
          <w:szCs w:val="24"/>
        </w:rPr>
        <w:t>Test/</w:t>
      </w:r>
      <w:r w:rsidRPr="000274CC">
        <w:rPr>
          <w:color w:val="4E81BD"/>
          <w:w w:val="110"/>
          <w:sz w:val="24"/>
          <w:szCs w:val="24"/>
        </w:rPr>
        <w:t>Exam</w:t>
      </w:r>
      <w:r w:rsidR="009A4AB4" w:rsidRPr="000274CC">
        <w:rPr>
          <w:color w:val="4E81BD"/>
          <w:w w:val="110"/>
          <w:sz w:val="24"/>
          <w:szCs w:val="24"/>
        </w:rPr>
        <w:t>/Assignment</w:t>
      </w:r>
      <w:r w:rsidRPr="000274CC">
        <w:rPr>
          <w:color w:val="4E81BD"/>
          <w:spacing w:val="-12"/>
          <w:w w:val="110"/>
          <w:sz w:val="24"/>
          <w:szCs w:val="24"/>
        </w:rPr>
        <w:t xml:space="preserve"> </w:t>
      </w:r>
      <w:r w:rsidRPr="000274CC">
        <w:rPr>
          <w:color w:val="4E81BD"/>
          <w:w w:val="110"/>
          <w:sz w:val="24"/>
          <w:szCs w:val="24"/>
        </w:rPr>
        <w:t>Policy</w:t>
      </w:r>
    </w:p>
    <w:p w14:paraId="06059A2D" w14:textId="4587DEC9" w:rsidR="00B419D6" w:rsidRDefault="0050783E">
      <w:pPr>
        <w:pStyle w:val="BodyText"/>
        <w:spacing w:before="32"/>
        <w:ind w:left="1099" w:right="269"/>
      </w:pPr>
      <w:r>
        <w:t xml:space="preserve">It is important to </w:t>
      </w:r>
      <w:r w:rsidR="001D341A">
        <w:t xml:space="preserve">articulate </w:t>
      </w:r>
      <w:r>
        <w:t xml:space="preserve">your make-up policy for missed </w:t>
      </w:r>
      <w:r w:rsidR="009A4AB4">
        <w:t xml:space="preserve">tests, </w:t>
      </w:r>
      <w:r>
        <w:t>exams</w:t>
      </w:r>
      <w:r w:rsidR="009A4AB4">
        <w:t>,</w:t>
      </w:r>
      <w:r>
        <w:t xml:space="preserve"> or assignments in your syllab</w:t>
      </w:r>
      <w:r w:rsidR="001D341A">
        <w:t>us</w:t>
      </w:r>
      <w:r>
        <w:t>, including whether they will be allowed, under what circumstances</w:t>
      </w:r>
      <w:r w:rsidR="001D341A">
        <w:t>,</w:t>
      </w:r>
      <w:r>
        <w:t xml:space="preserve"> and within what time period. </w:t>
      </w:r>
      <w:r w:rsidR="001D341A">
        <w:t>Applying that</w:t>
      </w:r>
      <w:r>
        <w:t xml:space="preserve"> make-up policy </w:t>
      </w:r>
      <w:r w:rsidR="001D341A">
        <w:t xml:space="preserve">consistently keeps </w:t>
      </w:r>
      <w:r>
        <w:t>problems to a minimum.</w:t>
      </w:r>
    </w:p>
    <w:p w14:paraId="1FF87117" w14:textId="77777777" w:rsidR="00B419D6" w:rsidRDefault="00B419D6">
      <w:pPr>
        <w:sectPr w:rsidR="00B419D6" w:rsidSect="00116810">
          <w:pgSz w:w="12240" w:h="15840"/>
          <w:pgMar w:top="1340" w:right="1340" w:bottom="280" w:left="1060" w:header="754" w:footer="0" w:gutter="0"/>
          <w:cols w:space="720"/>
        </w:sectPr>
      </w:pPr>
    </w:p>
    <w:p w14:paraId="19173BEF" w14:textId="77777777" w:rsidR="00B419D6" w:rsidRDefault="00B419D6">
      <w:pPr>
        <w:pStyle w:val="BodyText"/>
        <w:spacing w:before="10"/>
        <w:rPr>
          <w:sz w:val="27"/>
        </w:rPr>
      </w:pPr>
    </w:p>
    <w:p w14:paraId="2B62F955" w14:textId="087AAF0C" w:rsidR="00B419D6" w:rsidRDefault="0050783E" w:rsidP="0078399A">
      <w:pPr>
        <w:pStyle w:val="Heading1"/>
        <w:numPr>
          <w:ilvl w:val="0"/>
          <w:numId w:val="22"/>
        </w:numPr>
        <w:tabs>
          <w:tab w:val="left" w:pos="709"/>
        </w:tabs>
        <w:ind w:left="708" w:hanging="329"/>
        <w:rPr>
          <w:color w:val="355E91"/>
        </w:rPr>
      </w:pPr>
      <w:bookmarkStart w:id="56" w:name="_TOC_250022"/>
      <w:bookmarkStart w:id="57" w:name="_Toc13913038"/>
      <w:r>
        <w:rPr>
          <w:color w:val="355E91"/>
          <w:w w:val="110"/>
        </w:rPr>
        <w:t>Course</w:t>
      </w:r>
      <w:r>
        <w:rPr>
          <w:color w:val="355E91"/>
          <w:spacing w:val="-14"/>
          <w:w w:val="110"/>
        </w:rPr>
        <w:t xml:space="preserve"> </w:t>
      </w:r>
      <w:bookmarkEnd w:id="56"/>
      <w:r>
        <w:rPr>
          <w:color w:val="355E91"/>
          <w:w w:val="110"/>
        </w:rPr>
        <w:t>Schedule</w:t>
      </w:r>
      <w:bookmarkEnd w:id="57"/>
    </w:p>
    <w:p w14:paraId="0F04083D" w14:textId="666E7E0A" w:rsidR="00B419D6" w:rsidRDefault="009A4AB4">
      <w:pPr>
        <w:pStyle w:val="BodyText"/>
        <w:spacing w:before="114"/>
        <w:ind w:left="379" w:right="124"/>
      </w:pPr>
      <w:r>
        <w:t>Every syllabus should contain a course schedule. Although it can be tentative, the schedule should be as detailed as possible regarding</w:t>
      </w:r>
      <w:r w:rsidR="00886DF1">
        <w:t xml:space="preserve"> test and exam</w:t>
      </w:r>
      <w:r>
        <w:t xml:space="preserve"> dates</w:t>
      </w:r>
      <w:r w:rsidR="00886DF1">
        <w:t xml:space="preserve"> and due dates for major assignments. Schedules should also provide students with a sense of which topics will be covered in class, and when. </w:t>
      </w:r>
    </w:p>
    <w:p w14:paraId="6B265C6D" w14:textId="77777777" w:rsidR="00B419D6" w:rsidRDefault="00B419D6">
      <w:pPr>
        <w:pStyle w:val="BodyText"/>
      </w:pPr>
    </w:p>
    <w:p w14:paraId="39B4A4C4" w14:textId="54C571F3" w:rsidR="00B419D6" w:rsidRDefault="0050783E" w:rsidP="0078399A">
      <w:pPr>
        <w:pStyle w:val="Heading1"/>
        <w:numPr>
          <w:ilvl w:val="0"/>
          <w:numId w:val="22"/>
        </w:numPr>
        <w:tabs>
          <w:tab w:val="left" w:pos="606"/>
        </w:tabs>
        <w:spacing w:before="177"/>
        <w:ind w:left="605" w:hanging="226"/>
        <w:rPr>
          <w:color w:val="355E91"/>
        </w:rPr>
      </w:pPr>
      <w:bookmarkStart w:id="58" w:name="_TOC_250021"/>
      <w:bookmarkStart w:id="59" w:name="_Toc13913039"/>
      <w:bookmarkEnd w:id="58"/>
      <w:r>
        <w:rPr>
          <w:color w:val="355E91"/>
          <w:w w:val="110"/>
        </w:rPr>
        <w:t>Attendance</w:t>
      </w:r>
      <w:bookmarkEnd w:id="59"/>
      <w:r w:rsidR="003C2326">
        <w:rPr>
          <w:color w:val="355E91"/>
          <w:w w:val="110"/>
        </w:rPr>
        <w:t xml:space="preserve"> </w:t>
      </w:r>
    </w:p>
    <w:p w14:paraId="512B2136" w14:textId="77777777" w:rsidR="008D34E7" w:rsidRDefault="000352EF">
      <w:pPr>
        <w:pStyle w:val="BodyText"/>
        <w:spacing w:before="114"/>
        <w:ind w:left="379" w:right="115"/>
      </w:pPr>
      <w:r>
        <w:t>Haskell is</w:t>
      </w:r>
      <w:r w:rsidR="008D34E7">
        <w:t xml:space="preserve"> an attendance-taking university. Please consult your Dean to determine what the attendance policy is in your College. </w:t>
      </w:r>
    </w:p>
    <w:p w14:paraId="6221C94B" w14:textId="59681B73" w:rsidR="00B419D6" w:rsidRDefault="0050783E">
      <w:pPr>
        <w:pStyle w:val="BodyText"/>
        <w:spacing w:before="114"/>
        <w:ind w:left="379" w:right="115"/>
      </w:pPr>
      <w:r w:rsidRPr="001F69BB">
        <w:t xml:space="preserve">Successful academic performance depends on regular attendance. Students are expected to attend all meetings of their classes. Faculty will inform students of policies governing penalties for excessive absences, tardiness, and make-up work. </w:t>
      </w:r>
      <w:r w:rsidR="008D34E7">
        <w:t>In addition,</w:t>
      </w:r>
      <w:r w:rsidR="00DF30F7" w:rsidRPr="0078399A">
        <w:t xml:space="preserve"> </w:t>
      </w:r>
      <w:r w:rsidR="008D34E7">
        <w:t xml:space="preserve">faculty are to </w:t>
      </w:r>
      <w:r w:rsidR="00C3366B">
        <w:t xml:space="preserve">refer students </w:t>
      </w:r>
      <w:r w:rsidR="008D34E7">
        <w:t xml:space="preserve">with attendance issues </w:t>
      </w:r>
      <w:r w:rsidR="00C3366B">
        <w:t>to the</w:t>
      </w:r>
      <w:r w:rsidR="008D34E7">
        <w:t>ir</w:t>
      </w:r>
      <w:r w:rsidR="00C3366B">
        <w:t xml:space="preserve"> </w:t>
      </w:r>
      <w:r w:rsidR="008D34E7">
        <w:t>Dean</w:t>
      </w:r>
      <w:r w:rsidR="00C3366B">
        <w:t xml:space="preserve">. </w:t>
      </w:r>
      <w:r w:rsidR="008D34E7">
        <w:t xml:space="preserve">If the problem continues, </w:t>
      </w:r>
      <w:r w:rsidR="00C3366B">
        <w:t>a faculty may decide to dismiss a student from class. A d</w:t>
      </w:r>
      <w:r w:rsidRPr="001F69BB">
        <w:t xml:space="preserve">ismissal from </w:t>
      </w:r>
      <w:r w:rsidR="00DF30F7" w:rsidRPr="0078399A">
        <w:t>the course</w:t>
      </w:r>
      <w:r w:rsidRPr="001F69BB">
        <w:t xml:space="preserve"> for excessive absences will result in an "WF" in the</w:t>
      </w:r>
      <w:r w:rsidRPr="001F69BB">
        <w:rPr>
          <w:spacing w:val="-4"/>
        </w:rPr>
        <w:t xml:space="preserve"> </w:t>
      </w:r>
      <w:r w:rsidRPr="001F69BB">
        <w:t>course.</w:t>
      </w:r>
      <w:r w:rsidR="00C3366B">
        <w:t xml:space="preserve"> Should a faculty member decide to dismiss a student from class, they will need to complete the dismissal form </w:t>
      </w:r>
      <w:r w:rsidR="008D34E7">
        <w:t xml:space="preserve">available </w:t>
      </w:r>
      <w:r w:rsidR="00C3366B">
        <w:t>from their dean</w:t>
      </w:r>
      <w:r w:rsidR="008D34E7">
        <w:t xml:space="preserve">’s office. </w:t>
      </w:r>
    </w:p>
    <w:p w14:paraId="45343722" w14:textId="77777777" w:rsidR="00B419D6" w:rsidRDefault="00B419D6">
      <w:pPr>
        <w:pStyle w:val="BodyText"/>
      </w:pPr>
    </w:p>
    <w:p w14:paraId="7F33FAF9" w14:textId="77777777" w:rsidR="00B419D6" w:rsidRDefault="0050783E" w:rsidP="0078399A">
      <w:pPr>
        <w:pStyle w:val="Heading1"/>
        <w:numPr>
          <w:ilvl w:val="0"/>
          <w:numId w:val="22"/>
        </w:numPr>
        <w:tabs>
          <w:tab w:val="left" w:pos="604"/>
        </w:tabs>
        <w:spacing w:before="179"/>
        <w:ind w:left="603" w:hanging="224"/>
        <w:rPr>
          <w:color w:val="355E91"/>
        </w:rPr>
      </w:pPr>
      <w:bookmarkStart w:id="60" w:name="_TOC_250020"/>
      <w:bookmarkStart w:id="61" w:name="_Toc13913040"/>
      <w:bookmarkEnd w:id="60"/>
      <w:r>
        <w:rPr>
          <w:color w:val="355E91"/>
          <w:w w:val="110"/>
        </w:rPr>
        <w:t>Textbooks</w:t>
      </w:r>
      <w:bookmarkEnd w:id="61"/>
    </w:p>
    <w:p w14:paraId="08302AAE" w14:textId="61868791" w:rsidR="00B419D6" w:rsidRDefault="0050783E">
      <w:pPr>
        <w:pStyle w:val="BodyText"/>
        <w:spacing w:before="115"/>
        <w:ind w:left="379" w:right="250"/>
      </w:pPr>
      <w:r>
        <w:t xml:space="preserve">Textbooks are provided for a minimal fee to </w:t>
      </w:r>
      <w:r w:rsidR="00FB2278">
        <w:t xml:space="preserve">students in </w:t>
      </w:r>
      <w:r>
        <w:t>freshmen and sophomore level courses</w:t>
      </w:r>
      <w:r w:rsidR="00FB2278">
        <w:t>. These books are distributed at</w:t>
      </w:r>
      <w:r>
        <w:t xml:space="preserve"> the campus library. Students in junior</w:t>
      </w:r>
      <w:r w:rsidR="00FB2278">
        <w:t>-</w:t>
      </w:r>
      <w:r>
        <w:t xml:space="preserve"> and senior level courses purchase their books from local vendors or through the internet. Faculty teaching junior and senior courses are responsible for identifying appropriate texts and </w:t>
      </w:r>
      <w:r w:rsidR="008D34E7">
        <w:t>assisting students with information regarding where to purchase course materials.</w:t>
      </w:r>
    </w:p>
    <w:p w14:paraId="3AE21161" w14:textId="77777777" w:rsidR="00B419D6" w:rsidRDefault="00B419D6">
      <w:pPr>
        <w:pStyle w:val="BodyText"/>
      </w:pPr>
    </w:p>
    <w:p w14:paraId="0DC18A9C" w14:textId="77777777" w:rsidR="00B419D6" w:rsidRDefault="0050783E" w:rsidP="0078399A">
      <w:pPr>
        <w:pStyle w:val="Heading1"/>
        <w:numPr>
          <w:ilvl w:val="0"/>
          <w:numId w:val="22"/>
        </w:numPr>
        <w:tabs>
          <w:tab w:val="left" w:pos="700"/>
        </w:tabs>
        <w:spacing w:before="176"/>
        <w:ind w:left="699" w:hanging="320"/>
        <w:rPr>
          <w:color w:val="355E91"/>
        </w:rPr>
      </w:pPr>
      <w:bookmarkStart w:id="62" w:name="_TOC_250019"/>
      <w:bookmarkStart w:id="63" w:name="_Toc13913041"/>
      <w:r>
        <w:rPr>
          <w:color w:val="355E91"/>
          <w:w w:val="110"/>
        </w:rPr>
        <w:t>Office</w:t>
      </w:r>
      <w:r>
        <w:rPr>
          <w:color w:val="355E91"/>
          <w:spacing w:val="-7"/>
          <w:w w:val="110"/>
        </w:rPr>
        <w:t xml:space="preserve"> </w:t>
      </w:r>
      <w:bookmarkEnd w:id="62"/>
      <w:r>
        <w:rPr>
          <w:color w:val="355E91"/>
          <w:w w:val="110"/>
        </w:rPr>
        <w:t>Hours</w:t>
      </w:r>
      <w:bookmarkEnd w:id="63"/>
    </w:p>
    <w:p w14:paraId="54EF4A61" w14:textId="38F5B9F7" w:rsidR="00B419D6" w:rsidRDefault="0050783E">
      <w:pPr>
        <w:pStyle w:val="BodyText"/>
        <w:spacing w:before="115"/>
        <w:ind w:left="379" w:right="263"/>
      </w:pPr>
      <w:r>
        <w:t xml:space="preserve">Office hours must be visibly posted on </w:t>
      </w:r>
      <w:r w:rsidR="00FB2278">
        <w:t xml:space="preserve">instructors’ </w:t>
      </w:r>
      <w:r>
        <w:t xml:space="preserve">exterior office doors and in </w:t>
      </w:r>
      <w:r w:rsidR="00FB2278">
        <w:t xml:space="preserve">their </w:t>
      </w:r>
      <w:r>
        <w:t xml:space="preserve">course </w:t>
      </w:r>
      <w:r w:rsidR="00FB2278">
        <w:t>syllabi</w:t>
      </w:r>
      <w:r w:rsidR="008D34E7">
        <w:t>.</w:t>
      </w:r>
      <w:r w:rsidR="00FB2278">
        <w:t xml:space="preserve"> </w:t>
      </w:r>
    </w:p>
    <w:p w14:paraId="7B053E8E" w14:textId="77777777" w:rsidR="00B419D6" w:rsidRDefault="00B419D6">
      <w:pPr>
        <w:sectPr w:rsidR="00B419D6" w:rsidSect="00116810">
          <w:pgSz w:w="12240" w:h="15840"/>
          <w:pgMar w:top="1340" w:right="1340" w:bottom="280" w:left="1060" w:header="754" w:footer="0" w:gutter="0"/>
          <w:cols w:space="720"/>
        </w:sectPr>
      </w:pPr>
    </w:p>
    <w:p w14:paraId="44F5912A" w14:textId="45EC1A37" w:rsidR="00B419D6" w:rsidRPr="008D34E7" w:rsidRDefault="0050783E" w:rsidP="0078399A">
      <w:pPr>
        <w:pStyle w:val="Heading1"/>
        <w:numPr>
          <w:ilvl w:val="0"/>
          <w:numId w:val="22"/>
        </w:numPr>
        <w:tabs>
          <w:tab w:val="left" w:pos="661"/>
        </w:tabs>
        <w:ind w:left="660" w:hanging="281"/>
        <w:rPr>
          <w:color w:val="355E91"/>
        </w:rPr>
      </w:pPr>
      <w:bookmarkStart w:id="64" w:name="_TOC_250018"/>
      <w:bookmarkStart w:id="65" w:name="_Toc13913042"/>
      <w:r w:rsidRPr="008D34E7">
        <w:rPr>
          <w:color w:val="355E91"/>
          <w:w w:val="110"/>
        </w:rPr>
        <w:lastRenderedPageBreak/>
        <w:t>New</w:t>
      </w:r>
      <w:r w:rsidRPr="008D34E7">
        <w:rPr>
          <w:color w:val="355E91"/>
          <w:spacing w:val="-9"/>
          <w:w w:val="110"/>
        </w:rPr>
        <w:t xml:space="preserve"> </w:t>
      </w:r>
      <w:r w:rsidRPr="008D34E7">
        <w:rPr>
          <w:color w:val="355E91"/>
          <w:w w:val="110"/>
        </w:rPr>
        <w:t>or</w:t>
      </w:r>
      <w:r w:rsidRPr="008D34E7">
        <w:rPr>
          <w:color w:val="355E91"/>
          <w:spacing w:val="-9"/>
          <w:w w:val="110"/>
        </w:rPr>
        <w:t xml:space="preserve"> </w:t>
      </w:r>
      <w:r w:rsidRPr="008D34E7">
        <w:rPr>
          <w:color w:val="355E91"/>
          <w:w w:val="110"/>
        </w:rPr>
        <w:t>Changed</w:t>
      </w:r>
      <w:r w:rsidRPr="008D34E7">
        <w:rPr>
          <w:color w:val="355E91"/>
          <w:spacing w:val="-13"/>
          <w:w w:val="110"/>
        </w:rPr>
        <w:t xml:space="preserve"> </w:t>
      </w:r>
      <w:r w:rsidRPr="008D34E7">
        <w:rPr>
          <w:color w:val="355E91"/>
          <w:w w:val="110"/>
        </w:rPr>
        <w:t>Courses</w:t>
      </w:r>
      <w:r w:rsidRPr="008D34E7">
        <w:rPr>
          <w:color w:val="355E91"/>
          <w:spacing w:val="-10"/>
          <w:w w:val="110"/>
        </w:rPr>
        <w:t xml:space="preserve"> </w:t>
      </w:r>
      <w:r w:rsidRPr="008D34E7">
        <w:rPr>
          <w:color w:val="355E91"/>
          <w:w w:val="110"/>
        </w:rPr>
        <w:t>or</w:t>
      </w:r>
      <w:r w:rsidRPr="008D34E7">
        <w:rPr>
          <w:color w:val="355E91"/>
          <w:spacing w:val="-11"/>
          <w:w w:val="110"/>
        </w:rPr>
        <w:t xml:space="preserve"> </w:t>
      </w:r>
      <w:r w:rsidRPr="008D34E7">
        <w:rPr>
          <w:color w:val="355E91"/>
          <w:w w:val="110"/>
        </w:rPr>
        <w:t>Curriculum</w:t>
      </w:r>
      <w:r w:rsidRPr="008D34E7">
        <w:rPr>
          <w:color w:val="355E91"/>
          <w:spacing w:val="-8"/>
          <w:w w:val="110"/>
        </w:rPr>
        <w:t xml:space="preserve"> </w:t>
      </w:r>
      <w:bookmarkEnd w:id="64"/>
      <w:r w:rsidRPr="008D34E7">
        <w:rPr>
          <w:color w:val="355E91"/>
          <w:w w:val="110"/>
        </w:rPr>
        <w:t>Process</w:t>
      </w:r>
      <w:bookmarkEnd w:id="65"/>
      <w:r w:rsidR="003C2326" w:rsidRPr="008D34E7">
        <w:rPr>
          <w:color w:val="355E91"/>
          <w:w w:val="110"/>
        </w:rPr>
        <w:t xml:space="preserve">  </w:t>
      </w:r>
    </w:p>
    <w:p w14:paraId="1BCED339" w14:textId="304D5F69" w:rsidR="00B419D6" w:rsidRDefault="0050783E">
      <w:pPr>
        <w:pStyle w:val="BodyText"/>
        <w:spacing w:before="114"/>
        <w:ind w:left="379" w:right="242"/>
      </w:pPr>
      <w:r>
        <w:t xml:space="preserve">If you develop a new course, </w:t>
      </w:r>
      <w:r w:rsidR="00886DF1">
        <w:t xml:space="preserve">you must submit a standard course proposal outline for approval by your department’s faculty. Once approved, the proposal then goes to the Curriculum Committee. </w:t>
      </w:r>
      <w:r>
        <w:t>You must request to be placed on the Curriculum Committee agenda in order to have your proposal reviewed.</w:t>
      </w:r>
    </w:p>
    <w:p w14:paraId="6889F8D0" w14:textId="77777777" w:rsidR="00B419D6" w:rsidRDefault="00B419D6">
      <w:pPr>
        <w:pStyle w:val="BodyText"/>
      </w:pPr>
    </w:p>
    <w:p w14:paraId="101B2BDE" w14:textId="77777777" w:rsidR="00B419D6" w:rsidRPr="00953C57" w:rsidRDefault="0050783E" w:rsidP="0078399A">
      <w:pPr>
        <w:pStyle w:val="ListParagraph"/>
        <w:numPr>
          <w:ilvl w:val="1"/>
          <w:numId w:val="22"/>
        </w:numPr>
        <w:tabs>
          <w:tab w:val="left" w:pos="1100"/>
        </w:tabs>
        <w:spacing w:before="207"/>
        <w:ind w:left="1099"/>
        <w:rPr>
          <w:sz w:val="24"/>
          <w:szCs w:val="24"/>
        </w:rPr>
      </w:pPr>
      <w:r w:rsidRPr="00953C57">
        <w:rPr>
          <w:color w:val="4E81BD"/>
          <w:w w:val="110"/>
          <w:sz w:val="24"/>
          <w:szCs w:val="24"/>
        </w:rPr>
        <w:t>Procedure</w:t>
      </w:r>
      <w:r w:rsidRPr="00953C57">
        <w:rPr>
          <w:color w:val="4E81BD"/>
          <w:spacing w:val="-8"/>
          <w:w w:val="110"/>
          <w:sz w:val="24"/>
          <w:szCs w:val="24"/>
        </w:rPr>
        <w:t xml:space="preserve"> </w:t>
      </w:r>
      <w:r w:rsidRPr="00953C57">
        <w:rPr>
          <w:color w:val="4E81BD"/>
          <w:w w:val="110"/>
          <w:sz w:val="24"/>
          <w:szCs w:val="24"/>
        </w:rPr>
        <w:t>for</w:t>
      </w:r>
      <w:r w:rsidRPr="00953C57">
        <w:rPr>
          <w:color w:val="4E81BD"/>
          <w:spacing w:val="-10"/>
          <w:w w:val="110"/>
          <w:sz w:val="24"/>
          <w:szCs w:val="24"/>
        </w:rPr>
        <w:t xml:space="preserve"> </w:t>
      </w:r>
      <w:r w:rsidRPr="00953C57">
        <w:rPr>
          <w:color w:val="4E81BD"/>
          <w:w w:val="110"/>
          <w:sz w:val="24"/>
          <w:szCs w:val="24"/>
        </w:rPr>
        <w:t>Submitting</w:t>
      </w:r>
      <w:r w:rsidRPr="00953C57">
        <w:rPr>
          <w:color w:val="4E81BD"/>
          <w:spacing w:val="-8"/>
          <w:w w:val="110"/>
          <w:sz w:val="24"/>
          <w:szCs w:val="24"/>
        </w:rPr>
        <w:t xml:space="preserve"> </w:t>
      </w:r>
      <w:r w:rsidRPr="00953C57">
        <w:rPr>
          <w:color w:val="4E81BD"/>
          <w:w w:val="110"/>
          <w:sz w:val="24"/>
          <w:szCs w:val="24"/>
        </w:rPr>
        <w:t>New</w:t>
      </w:r>
      <w:r w:rsidRPr="00953C57">
        <w:rPr>
          <w:color w:val="4E81BD"/>
          <w:spacing w:val="-10"/>
          <w:w w:val="110"/>
          <w:sz w:val="24"/>
          <w:szCs w:val="24"/>
        </w:rPr>
        <w:t xml:space="preserve"> </w:t>
      </w:r>
      <w:r w:rsidRPr="00953C57">
        <w:rPr>
          <w:color w:val="4E81BD"/>
          <w:w w:val="110"/>
          <w:sz w:val="24"/>
          <w:szCs w:val="24"/>
        </w:rPr>
        <w:t>Course</w:t>
      </w:r>
      <w:r w:rsidRPr="00953C57">
        <w:rPr>
          <w:color w:val="4E81BD"/>
          <w:spacing w:val="-7"/>
          <w:w w:val="110"/>
          <w:sz w:val="24"/>
          <w:szCs w:val="24"/>
        </w:rPr>
        <w:t xml:space="preserve"> </w:t>
      </w:r>
      <w:r w:rsidRPr="00953C57">
        <w:rPr>
          <w:color w:val="4E81BD"/>
          <w:w w:val="110"/>
          <w:sz w:val="24"/>
          <w:szCs w:val="24"/>
        </w:rPr>
        <w:t>Proposals</w:t>
      </w:r>
      <w:r w:rsidRPr="00953C57">
        <w:rPr>
          <w:color w:val="4E81BD"/>
          <w:spacing w:val="-9"/>
          <w:w w:val="110"/>
          <w:sz w:val="24"/>
          <w:szCs w:val="24"/>
        </w:rPr>
        <w:t xml:space="preserve"> </w:t>
      </w:r>
      <w:r w:rsidRPr="00953C57">
        <w:rPr>
          <w:color w:val="4E81BD"/>
          <w:w w:val="110"/>
          <w:sz w:val="24"/>
          <w:szCs w:val="24"/>
        </w:rPr>
        <w:t>and</w:t>
      </w:r>
      <w:r w:rsidRPr="00953C57">
        <w:rPr>
          <w:color w:val="4E81BD"/>
          <w:spacing w:val="-9"/>
          <w:w w:val="110"/>
          <w:sz w:val="24"/>
          <w:szCs w:val="24"/>
        </w:rPr>
        <w:t xml:space="preserve"> </w:t>
      </w:r>
      <w:r w:rsidRPr="00953C57">
        <w:rPr>
          <w:color w:val="4E81BD"/>
          <w:w w:val="110"/>
          <w:sz w:val="24"/>
          <w:szCs w:val="24"/>
        </w:rPr>
        <w:t>Modifications</w:t>
      </w:r>
    </w:p>
    <w:p w14:paraId="15C282A5" w14:textId="77777777" w:rsidR="00B419D6" w:rsidRDefault="0050783E">
      <w:pPr>
        <w:pStyle w:val="ListParagraph"/>
        <w:numPr>
          <w:ilvl w:val="0"/>
          <w:numId w:val="4"/>
        </w:numPr>
        <w:tabs>
          <w:tab w:val="left" w:pos="1460"/>
        </w:tabs>
        <w:spacing w:before="200"/>
        <w:ind w:right="314"/>
        <w:rPr>
          <w:sz w:val="24"/>
        </w:rPr>
      </w:pPr>
      <w:r>
        <w:rPr>
          <w:sz w:val="24"/>
        </w:rPr>
        <w:t>Type your proposal, using the current Proposal Form available from the</w:t>
      </w:r>
      <w:r>
        <w:rPr>
          <w:spacing w:val="-29"/>
          <w:sz w:val="24"/>
        </w:rPr>
        <w:t xml:space="preserve"> </w:t>
      </w:r>
      <w:r>
        <w:rPr>
          <w:sz w:val="24"/>
        </w:rPr>
        <w:t>Curriculum Committee.</w:t>
      </w:r>
    </w:p>
    <w:p w14:paraId="621ABDE5" w14:textId="77777777" w:rsidR="00B419D6" w:rsidRDefault="0050783E">
      <w:pPr>
        <w:pStyle w:val="ListParagraph"/>
        <w:numPr>
          <w:ilvl w:val="0"/>
          <w:numId w:val="4"/>
        </w:numPr>
        <w:tabs>
          <w:tab w:val="left" w:pos="1460"/>
        </w:tabs>
        <w:spacing w:before="120"/>
        <w:ind w:right="201"/>
        <w:rPr>
          <w:sz w:val="24"/>
        </w:rPr>
      </w:pPr>
      <w:r>
        <w:rPr>
          <w:sz w:val="24"/>
        </w:rPr>
        <w:t>For new courses, attach a copy of the abbreviated syllabus, using the current</w:t>
      </w:r>
      <w:r>
        <w:rPr>
          <w:spacing w:val="-31"/>
          <w:sz w:val="24"/>
        </w:rPr>
        <w:t xml:space="preserve"> </w:t>
      </w:r>
      <w:r>
        <w:rPr>
          <w:sz w:val="24"/>
        </w:rPr>
        <w:t>syllabus format.</w:t>
      </w:r>
    </w:p>
    <w:p w14:paraId="36F3DEBF" w14:textId="77777777" w:rsidR="00B419D6" w:rsidRDefault="0050783E">
      <w:pPr>
        <w:pStyle w:val="ListParagraph"/>
        <w:numPr>
          <w:ilvl w:val="0"/>
          <w:numId w:val="4"/>
        </w:numPr>
        <w:tabs>
          <w:tab w:val="left" w:pos="1460"/>
        </w:tabs>
        <w:spacing w:before="120"/>
        <w:rPr>
          <w:sz w:val="24"/>
        </w:rPr>
      </w:pPr>
      <w:r>
        <w:rPr>
          <w:sz w:val="24"/>
        </w:rPr>
        <w:t>Obtain appropriate signatures on the Proposal</w:t>
      </w:r>
      <w:r>
        <w:rPr>
          <w:spacing w:val="-4"/>
          <w:sz w:val="24"/>
        </w:rPr>
        <w:t xml:space="preserve"> </w:t>
      </w:r>
      <w:r>
        <w:rPr>
          <w:sz w:val="24"/>
        </w:rPr>
        <w:t>Form.</w:t>
      </w:r>
    </w:p>
    <w:p w14:paraId="44B51616" w14:textId="77777777" w:rsidR="00B419D6" w:rsidRDefault="0050783E">
      <w:pPr>
        <w:pStyle w:val="ListParagraph"/>
        <w:numPr>
          <w:ilvl w:val="0"/>
          <w:numId w:val="4"/>
        </w:numPr>
        <w:tabs>
          <w:tab w:val="left" w:pos="1460"/>
        </w:tabs>
        <w:spacing w:before="120"/>
        <w:ind w:right="614"/>
        <w:rPr>
          <w:sz w:val="24"/>
        </w:rPr>
      </w:pPr>
      <w:r>
        <w:rPr>
          <w:sz w:val="24"/>
        </w:rPr>
        <w:t>Contact the Committee Chair to be placed on the agenda for the next</w:t>
      </w:r>
      <w:r>
        <w:rPr>
          <w:spacing w:val="-26"/>
          <w:sz w:val="24"/>
        </w:rPr>
        <w:t xml:space="preserve"> </w:t>
      </w:r>
      <w:r>
        <w:rPr>
          <w:sz w:val="24"/>
        </w:rPr>
        <w:t>Curriculum Committee meeting - at least one week prior to the meeting</w:t>
      </w:r>
      <w:r>
        <w:rPr>
          <w:spacing w:val="-15"/>
          <w:sz w:val="24"/>
        </w:rPr>
        <w:t xml:space="preserve"> </w:t>
      </w:r>
      <w:r>
        <w:rPr>
          <w:sz w:val="24"/>
        </w:rPr>
        <w:t>date.</w:t>
      </w:r>
    </w:p>
    <w:p w14:paraId="721D1584" w14:textId="6396E1F2" w:rsidR="00B419D6" w:rsidRDefault="0050783E">
      <w:pPr>
        <w:pStyle w:val="ListParagraph"/>
        <w:numPr>
          <w:ilvl w:val="0"/>
          <w:numId w:val="4"/>
        </w:numPr>
        <w:tabs>
          <w:tab w:val="left" w:pos="1460"/>
        </w:tabs>
        <w:spacing w:before="120"/>
        <w:ind w:right="130"/>
        <w:rPr>
          <w:sz w:val="24"/>
        </w:rPr>
      </w:pPr>
      <w:r>
        <w:rPr>
          <w:sz w:val="24"/>
        </w:rPr>
        <w:t xml:space="preserve">Provide copies of the proposal and abbreviated syllabus to the Curriculum Committee members for review at least one week prior to the meeting date either: a) </w:t>
      </w:r>
      <w:r w:rsidR="00670C68">
        <w:rPr>
          <w:sz w:val="24"/>
        </w:rPr>
        <w:t>b</w:t>
      </w:r>
      <w:r>
        <w:rPr>
          <w:sz w:val="24"/>
        </w:rPr>
        <w:t>y email attachment (using MSWord.doc)</w:t>
      </w:r>
      <w:r w:rsidR="00670C68">
        <w:rPr>
          <w:sz w:val="24"/>
        </w:rPr>
        <w:t xml:space="preserve"> or </w:t>
      </w:r>
      <w:r>
        <w:rPr>
          <w:sz w:val="24"/>
        </w:rPr>
        <w:t xml:space="preserve">b) </w:t>
      </w:r>
      <w:r w:rsidR="00670C68">
        <w:rPr>
          <w:sz w:val="24"/>
        </w:rPr>
        <w:t>i</w:t>
      </w:r>
      <w:r>
        <w:rPr>
          <w:sz w:val="24"/>
        </w:rPr>
        <w:t>n Committee member</w:t>
      </w:r>
      <w:r w:rsidR="00670C68">
        <w:rPr>
          <w:sz w:val="24"/>
        </w:rPr>
        <w:t>s</w:t>
      </w:r>
      <w:r>
        <w:rPr>
          <w:sz w:val="24"/>
        </w:rPr>
        <w:t xml:space="preserve"> mailbox</w:t>
      </w:r>
      <w:r w:rsidR="00670C68">
        <w:rPr>
          <w:sz w:val="24"/>
        </w:rPr>
        <w:t>es.</w:t>
      </w:r>
    </w:p>
    <w:p w14:paraId="60CF6CC0" w14:textId="77777777" w:rsidR="00B419D6" w:rsidRDefault="0050783E">
      <w:pPr>
        <w:pStyle w:val="ListParagraph"/>
        <w:numPr>
          <w:ilvl w:val="0"/>
          <w:numId w:val="4"/>
        </w:numPr>
        <w:tabs>
          <w:tab w:val="left" w:pos="1461"/>
        </w:tabs>
        <w:spacing w:before="120"/>
        <w:rPr>
          <w:sz w:val="24"/>
        </w:rPr>
      </w:pPr>
      <w:r>
        <w:rPr>
          <w:sz w:val="24"/>
        </w:rPr>
        <w:t>Attend the next Curriculum Committee meeting to make the formal</w:t>
      </w:r>
      <w:r>
        <w:rPr>
          <w:spacing w:val="-17"/>
          <w:sz w:val="24"/>
        </w:rPr>
        <w:t xml:space="preserve"> </w:t>
      </w:r>
      <w:r>
        <w:rPr>
          <w:sz w:val="24"/>
        </w:rPr>
        <w:t>presentation.</w:t>
      </w:r>
    </w:p>
    <w:p w14:paraId="5CEEFD01" w14:textId="77777777" w:rsidR="00B419D6" w:rsidRDefault="00B419D6">
      <w:pPr>
        <w:rPr>
          <w:sz w:val="24"/>
        </w:rPr>
      </w:pPr>
    </w:p>
    <w:p w14:paraId="576CF244" w14:textId="7A38F81D" w:rsidR="00670C68" w:rsidRPr="003A7B7F" w:rsidRDefault="00670C68" w:rsidP="00670C68">
      <w:pPr>
        <w:tabs>
          <w:tab w:val="left" w:pos="1461"/>
        </w:tabs>
        <w:spacing w:before="120"/>
        <w:ind w:right="128"/>
        <w:rPr>
          <w:sz w:val="24"/>
        </w:rPr>
      </w:pPr>
      <w:r w:rsidRPr="003A7B7F">
        <w:rPr>
          <w:sz w:val="24"/>
        </w:rPr>
        <w:t>Once approved by the Curriculum Committee, course proposals will be forwarded to the Vice-President of</w:t>
      </w:r>
      <w:r w:rsidRPr="003A7B7F">
        <w:rPr>
          <w:spacing w:val="-29"/>
          <w:sz w:val="24"/>
        </w:rPr>
        <w:t xml:space="preserve"> </w:t>
      </w:r>
      <w:r w:rsidR="003A7B7F" w:rsidRPr="003A7B7F">
        <w:rPr>
          <w:sz w:val="24"/>
        </w:rPr>
        <w:t>Academic</w:t>
      </w:r>
      <w:r w:rsidRPr="003A7B7F">
        <w:rPr>
          <w:sz w:val="24"/>
        </w:rPr>
        <w:t>s.</w:t>
      </w:r>
    </w:p>
    <w:p w14:paraId="099711EB" w14:textId="77777777" w:rsidR="00670C68" w:rsidRPr="003A7B7F" w:rsidRDefault="00670C68" w:rsidP="00670C68">
      <w:pPr>
        <w:tabs>
          <w:tab w:val="left" w:pos="1461"/>
        </w:tabs>
        <w:spacing w:before="120"/>
        <w:ind w:right="128"/>
        <w:rPr>
          <w:sz w:val="24"/>
        </w:rPr>
      </w:pPr>
    </w:p>
    <w:p w14:paraId="0A3F165F" w14:textId="507F3195" w:rsidR="00B419D6" w:rsidRPr="006D2A5B" w:rsidRDefault="00670C68" w:rsidP="006D2A5B">
      <w:pPr>
        <w:pStyle w:val="BodyText"/>
      </w:pPr>
      <w:r w:rsidRPr="003A7B7F">
        <w:t xml:space="preserve">Note: Special Topics courses are to be presented to the Curriculum Committee before being placed in the semester academic course schedule. Before a Special Topics course is taught a second time, the course must follow the course approval process </w:t>
      </w:r>
      <w:r w:rsidR="0078480D" w:rsidRPr="003A7B7F">
        <w:t xml:space="preserve">above </w:t>
      </w:r>
      <w:r w:rsidRPr="003A7B7F">
        <w:t xml:space="preserve">in order to be placed in the college curriculum. Special Topics courses do not fulfill </w:t>
      </w:r>
      <w:r w:rsidR="006D2A5B">
        <w:t>general education requirements.</w:t>
      </w:r>
    </w:p>
    <w:p w14:paraId="2C9941AA" w14:textId="77777777" w:rsidR="006D2A5B" w:rsidRPr="006D2A5B" w:rsidRDefault="006D2A5B" w:rsidP="006D2A5B">
      <w:pPr>
        <w:pStyle w:val="Heading2"/>
        <w:tabs>
          <w:tab w:val="left" w:pos="360"/>
        </w:tabs>
        <w:spacing w:before="99"/>
        <w:ind w:left="360" w:firstLine="0"/>
        <w:rPr>
          <w:color w:val="4E81BD"/>
        </w:rPr>
      </w:pPr>
      <w:bookmarkStart w:id="66" w:name="_TOC_250017"/>
    </w:p>
    <w:p w14:paraId="3149EBBE" w14:textId="77777777" w:rsidR="00B419D6" w:rsidRDefault="0050783E" w:rsidP="00DC6445">
      <w:pPr>
        <w:pStyle w:val="Heading2"/>
        <w:numPr>
          <w:ilvl w:val="0"/>
          <w:numId w:val="22"/>
        </w:numPr>
        <w:tabs>
          <w:tab w:val="left" w:pos="360"/>
        </w:tabs>
        <w:spacing w:before="99"/>
        <w:rPr>
          <w:color w:val="4E81BD"/>
        </w:rPr>
      </w:pPr>
      <w:bookmarkStart w:id="67" w:name="_Toc13913043"/>
      <w:r>
        <w:rPr>
          <w:color w:val="4E81BD"/>
          <w:w w:val="110"/>
        </w:rPr>
        <w:t>Additional Instructor</w:t>
      </w:r>
      <w:r>
        <w:rPr>
          <w:color w:val="4E81BD"/>
          <w:spacing w:val="-14"/>
          <w:w w:val="110"/>
        </w:rPr>
        <w:t xml:space="preserve"> </w:t>
      </w:r>
      <w:bookmarkEnd w:id="66"/>
      <w:r>
        <w:rPr>
          <w:color w:val="4E81BD"/>
          <w:w w:val="110"/>
        </w:rPr>
        <w:t>Information</w:t>
      </w:r>
      <w:bookmarkEnd w:id="67"/>
    </w:p>
    <w:p w14:paraId="7BE59875" w14:textId="6A8B7902" w:rsidR="00B419D6" w:rsidRPr="008D34E7" w:rsidRDefault="00DD53A0" w:rsidP="0078399A">
      <w:pPr>
        <w:pStyle w:val="ListParagraph"/>
        <w:numPr>
          <w:ilvl w:val="1"/>
          <w:numId w:val="22"/>
        </w:numPr>
        <w:tabs>
          <w:tab w:val="left" w:pos="1055"/>
        </w:tabs>
        <w:spacing w:before="120"/>
        <w:ind w:left="1054" w:hanging="228"/>
        <w:rPr>
          <w:rFonts w:ascii="Cambria"/>
        </w:rPr>
      </w:pPr>
      <w:r w:rsidRPr="008D34E7">
        <w:rPr>
          <w:rFonts w:ascii="Cambria"/>
          <w:color w:val="4E81BD"/>
          <w:w w:val="110"/>
        </w:rPr>
        <w:t>Aca</w:t>
      </w:r>
      <w:r w:rsidR="008B3B25" w:rsidRPr="008D34E7">
        <w:rPr>
          <w:rFonts w:ascii="Cambria"/>
          <w:color w:val="4E81BD"/>
          <w:w w:val="110"/>
        </w:rPr>
        <w:t>d</w:t>
      </w:r>
      <w:r w:rsidRPr="008D34E7">
        <w:rPr>
          <w:rFonts w:ascii="Cambria"/>
          <w:color w:val="4E81BD"/>
          <w:w w:val="110"/>
        </w:rPr>
        <w:t>emic</w:t>
      </w:r>
      <w:r w:rsidRPr="008D34E7">
        <w:rPr>
          <w:rFonts w:ascii="Cambria"/>
          <w:color w:val="4E81BD"/>
          <w:spacing w:val="-8"/>
          <w:w w:val="110"/>
        </w:rPr>
        <w:t xml:space="preserve"> </w:t>
      </w:r>
      <w:r w:rsidR="0050783E" w:rsidRPr="008D34E7">
        <w:rPr>
          <w:rFonts w:ascii="Cambria"/>
          <w:color w:val="4E81BD"/>
          <w:w w:val="110"/>
        </w:rPr>
        <w:t>Catalog</w:t>
      </w:r>
      <w:r w:rsidRPr="008D34E7">
        <w:rPr>
          <w:rFonts w:ascii="Cambria"/>
          <w:color w:val="4E81BD"/>
          <w:w w:val="110"/>
        </w:rPr>
        <w:t xml:space="preserve"> </w:t>
      </w:r>
    </w:p>
    <w:p w14:paraId="3216C8CD" w14:textId="6376E04B" w:rsidR="00B419D6" w:rsidRDefault="0092703B">
      <w:pPr>
        <w:pStyle w:val="BodyText"/>
        <w:spacing w:before="111"/>
        <w:ind w:left="1099" w:right="684"/>
      </w:pPr>
      <w:r>
        <w:t xml:space="preserve">The Academic Catalog contains course descriptions, college information, and other pertinent information for both students and faculty. </w:t>
      </w:r>
    </w:p>
    <w:p w14:paraId="57D0E220" w14:textId="77777777" w:rsidR="00B419D6" w:rsidRDefault="00B419D6">
      <w:pPr>
        <w:pStyle w:val="BodyText"/>
        <w:spacing w:before="10"/>
        <w:rPr>
          <w:sz w:val="34"/>
        </w:rPr>
      </w:pPr>
    </w:p>
    <w:p w14:paraId="037FDD5D" w14:textId="280B0292" w:rsidR="00B419D6" w:rsidRPr="0092703B" w:rsidRDefault="00DD53A0" w:rsidP="0078399A">
      <w:pPr>
        <w:pStyle w:val="ListParagraph"/>
        <w:numPr>
          <w:ilvl w:val="1"/>
          <w:numId w:val="22"/>
        </w:numPr>
        <w:tabs>
          <w:tab w:val="left" w:pos="1100"/>
        </w:tabs>
        <w:spacing w:before="0"/>
        <w:ind w:left="1099"/>
        <w:rPr>
          <w:rFonts w:ascii="Cambria"/>
        </w:rPr>
      </w:pPr>
      <w:r>
        <w:rPr>
          <w:rFonts w:ascii="Cambria"/>
          <w:color w:val="4E81BD"/>
          <w:w w:val="105"/>
        </w:rPr>
        <w:t>Add/Drop</w:t>
      </w:r>
      <w:r w:rsidR="00797553">
        <w:rPr>
          <w:rFonts w:ascii="Cambria"/>
          <w:color w:val="4E81BD"/>
          <w:w w:val="105"/>
        </w:rPr>
        <w:t xml:space="preserve"> </w:t>
      </w:r>
    </w:p>
    <w:p w14:paraId="5B5BF64D" w14:textId="17884330" w:rsidR="001251FD" w:rsidRPr="0078399A" w:rsidRDefault="0050783E">
      <w:pPr>
        <w:pStyle w:val="BodyText"/>
        <w:spacing w:before="114"/>
        <w:ind w:left="1099" w:right="243"/>
      </w:pPr>
      <w:r w:rsidRPr="00BA3FC6">
        <w:t xml:space="preserve">Students may make course changes during the official </w:t>
      </w:r>
      <w:r w:rsidR="00DD53A0" w:rsidRPr="0078399A">
        <w:t>add</w:t>
      </w:r>
      <w:r w:rsidRPr="00BA3FC6">
        <w:t>/</w:t>
      </w:r>
      <w:r w:rsidR="00DD53A0" w:rsidRPr="0078399A">
        <w:t>drop</w:t>
      </w:r>
      <w:r w:rsidRPr="00BA3FC6">
        <w:t xml:space="preserve"> period</w:t>
      </w:r>
      <w:r w:rsidR="001251FD" w:rsidRPr="0078399A">
        <w:t xml:space="preserve">, which lasts until the end of the second week of classes. Exception: the add/drop period for all English and math courses below the 200 level extends until the end of the third week of classes. </w:t>
      </w:r>
    </w:p>
    <w:p w14:paraId="7204C6AE" w14:textId="4F375299" w:rsidR="00BA3FC6" w:rsidRDefault="00BA3FC6">
      <w:pPr>
        <w:pStyle w:val="BodyText"/>
        <w:spacing w:before="114"/>
        <w:ind w:left="1099" w:right="243"/>
      </w:pPr>
      <w:r w:rsidRPr="0078399A">
        <w:t xml:space="preserve">Courses are not officially added or dropped until an </w:t>
      </w:r>
      <w:r>
        <w:t>Add/Drop form is filed with the registrar</w:t>
      </w:r>
      <w:r w:rsidR="009A3641">
        <w:t xml:space="preserve"> or encoded through the CAMS by their academic advisor</w:t>
      </w:r>
      <w:r>
        <w:t>. The student is responsible for filing this form, which can be obtained at the registrar’s office.</w:t>
      </w:r>
    </w:p>
    <w:p w14:paraId="08B82C28" w14:textId="77777777" w:rsidR="00B419D6" w:rsidRDefault="00B419D6">
      <w:pPr>
        <w:pStyle w:val="BodyText"/>
        <w:spacing w:before="7"/>
      </w:pPr>
    </w:p>
    <w:p w14:paraId="1C82C1B7" w14:textId="77777777" w:rsidR="00B419D6" w:rsidRDefault="0050783E" w:rsidP="0078399A">
      <w:pPr>
        <w:pStyle w:val="ListParagraph"/>
        <w:numPr>
          <w:ilvl w:val="1"/>
          <w:numId w:val="22"/>
        </w:numPr>
        <w:tabs>
          <w:tab w:val="left" w:pos="1100"/>
        </w:tabs>
        <w:spacing w:before="1"/>
        <w:ind w:left="1099"/>
        <w:rPr>
          <w:rFonts w:ascii="Cambria"/>
        </w:rPr>
      </w:pPr>
      <w:r>
        <w:rPr>
          <w:rFonts w:ascii="Cambria"/>
          <w:color w:val="4E81BD"/>
          <w:w w:val="110"/>
        </w:rPr>
        <w:lastRenderedPageBreak/>
        <w:t>Pre-Enrollment</w:t>
      </w:r>
    </w:p>
    <w:p w14:paraId="5F4E5262" w14:textId="007718B3" w:rsidR="00BA3FC6" w:rsidRDefault="0050783E" w:rsidP="00BA3FC6">
      <w:pPr>
        <w:pStyle w:val="BodyText"/>
        <w:spacing w:before="111"/>
        <w:ind w:left="1099" w:right="376"/>
      </w:pPr>
      <w:r>
        <w:t>Students are strongly encouraged to pre-enroll at the appointed time for the subsequent semester.</w:t>
      </w:r>
      <w:r w:rsidR="00797553">
        <w:t xml:space="preserve"> </w:t>
      </w:r>
      <w:r w:rsidR="00BA3FC6">
        <w:t>Pre-enrollment smooths</w:t>
      </w:r>
      <w:r w:rsidR="009A3641">
        <w:t xml:space="preserve"> the</w:t>
      </w:r>
      <w:r w:rsidR="00BA3FC6">
        <w:t xml:space="preserve"> transition into the following semester and helps ensure that students get into the courses they need. Faculty are encouraged to schedule meetings with their advisees during the pre-enrollment period; posting appointment sign-up sheets outside the faculty member’s office facilitates this process. </w:t>
      </w:r>
    </w:p>
    <w:p w14:paraId="628B4140" w14:textId="77777777" w:rsidR="00B419D6" w:rsidRDefault="00B419D6">
      <w:pPr>
        <w:pStyle w:val="BodyText"/>
        <w:spacing w:before="11"/>
        <w:rPr>
          <w:sz w:val="25"/>
        </w:rPr>
      </w:pPr>
    </w:p>
    <w:p w14:paraId="13530F11" w14:textId="77777777" w:rsidR="00B419D6" w:rsidRDefault="0050783E" w:rsidP="0078399A">
      <w:pPr>
        <w:pStyle w:val="ListParagraph"/>
        <w:numPr>
          <w:ilvl w:val="1"/>
          <w:numId w:val="22"/>
        </w:numPr>
        <w:tabs>
          <w:tab w:val="left" w:pos="1100"/>
        </w:tabs>
        <w:spacing w:before="101"/>
        <w:ind w:left="1099"/>
        <w:rPr>
          <w:rFonts w:ascii="Cambria"/>
        </w:rPr>
      </w:pPr>
      <w:r>
        <w:rPr>
          <w:rFonts w:ascii="Cambria"/>
          <w:color w:val="4E81BD"/>
          <w:w w:val="110"/>
        </w:rPr>
        <w:t>Degree</w:t>
      </w:r>
      <w:r>
        <w:rPr>
          <w:rFonts w:ascii="Cambria"/>
          <w:color w:val="4E81BD"/>
          <w:spacing w:val="-9"/>
          <w:w w:val="110"/>
        </w:rPr>
        <w:t xml:space="preserve"> </w:t>
      </w:r>
      <w:r>
        <w:rPr>
          <w:rFonts w:ascii="Cambria"/>
          <w:color w:val="4E81BD"/>
          <w:w w:val="110"/>
        </w:rPr>
        <w:t>Checklists</w:t>
      </w:r>
    </w:p>
    <w:p w14:paraId="7475B858" w14:textId="5684A6CF" w:rsidR="00B419D6" w:rsidRDefault="0092703B">
      <w:pPr>
        <w:pStyle w:val="BodyText"/>
        <w:spacing w:before="111"/>
        <w:ind w:left="1099" w:right="131"/>
      </w:pPr>
      <w:r>
        <w:t>Colleges</w:t>
      </w:r>
      <w:r w:rsidR="0050783E">
        <w:t xml:space="preserve"> formulate a degree checklist or program of study pertaining to </w:t>
      </w:r>
      <w:r w:rsidR="00BA3FC6">
        <w:t xml:space="preserve">each </w:t>
      </w:r>
      <w:r w:rsidR="0050783E">
        <w:t>degree field</w:t>
      </w:r>
      <w:r>
        <w:t xml:space="preserve"> they oversee</w:t>
      </w:r>
      <w:r w:rsidR="0050783E">
        <w:t xml:space="preserve">. Included </w:t>
      </w:r>
      <w:r w:rsidR="00BA3FC6">
        <w:t xml:space="preserve">in </w:t>
      </w:r>
      <w:r w:rsidR="0050783E">
        <w:t xml:space="preserve">these checklists are General Education </w:t>
      </w:r>
      <w:r w:rsidR="00BA3FC6">
        <w:t>r</w:t>
      </w:r>
      <w:r w:rsidR="0050783E">
        <w:t xml:space="preserve">equirements and degree-specific courses. Checklists </w:t>
      </w:r>
      <w:r w:rsidR="00BA3FC6">
        <w:t>facilitate</w:t>
      </w:r>
      <w:r w:rsidR="0050783E">
        <w:t xml:space="preserve"> academic advising and are evaluated for completion at the time the student petitions the </w:t>
      </w:r>
      <w:r w:rsidR="00736911">
        <w:t>r</w:t>
      </w:r>
      <w:r w:rsidR="0050783E">
        <w:t xml:space="preserve">egistrar </w:t>
      </w:r>
      <w:r w:rsidR="00736911">
        <w:t>to graduate</w:t>
      </w:r>
      <w:r w:rsidR="0050783E">
        <w:t xml:space="preserve">. </w:t>
      </w:r>
      <w:r w:rsidR="00736911">
        <w:t>(</w:t>
      </w:r>
      <w:r w:rsidR="00797553">
        <w:t xml:space="preserve">The petition to graduate form is available on the </w:t>
      </w:r>
      <w:r w:rsidR="00736911">
        <w:t>r</w:t>
      </w:r>
      <w:r w:rsidR="00797553">
        <w:t>egistrar’s website</w:t>
      </w:r>
      <w:r w:rsidR="009A3641">
        <w:t xml:space="preserve"> and should be submitted the semester prior to graduating</w:t>
      </w:r>
      <w:r w:rsidR="00797553">
        <w:t>.</w:t>
      </w:r>
      <w:r w:rsidR="00736911">
        <w:t>)</w:t>
      </w:r>
      <w:r w:rsidR="00797553">
        <w:t xml:space="preserve"> </w:t>
      </w:r>
    </w:p>
    <w:p w14:paraId="632DF882" w14:textId="77777777" w:rsidR="00B419D6" w:rsidRDefault="00B419D6">
      <w:pPr>
        <w:pStyle w:val="BodyText"/>
        <w:spacing w:before="7"/>
      </w:pPr>
    </w:p>
    <w:p w14:paraId="1EF7377D" w14:textId="77777777" w:rsidR="0076288E" w:rsidRPr="0076288E" w:rsidRDefault="0050783E" w:rsidP="0076288E">
      <w:pPr>
        <w:pStyle w:val="ListParagraph"/>
        <w:numPr>
          <w:ilvl w:val="1"/>
          <w:numId w:val="22"/>
        </w:numPr>
        <w:tabs>
          <w:tab w:val="left" w:pos="1100"/>
        </w:tabs>
        <w:spacing w:before="113"/>
        <w:ind w:left="1099" w:right="323"/>
      </w:pPr>
      <w:r w:rsidRPr="0076288E">
        <w:rPr>
          <w:rFonts w:ascii="Cambria"/>
          <w:color w:val="4E81BD"/>
          <w:w w:val="105"/>
        </w:rPr>
        <w:t>KU Exchange</w:t>
      </w:r>
      <w:r w:rsidRPr="0076288E">
        <w:rPr>
          <w:rFonts w:ascii="Cambria"/>
          <w:color w:val="4E81BD"/>
          <w:spacing w:val="-6"/>
          <w:w w:val="105"/>
        </w:rPr>
        <w:t xml:space="preserve"> </w:t>
      </w:r>
      <w:r w:rsidRPr="0076288E">
        <w:rPr>
          <w:rFonts w:ascii="Cambria"/>
          <w:color w:val="4E81BD"/>
          <w:w w:val="105"/>
        </w:rPr>
        <w:t>Program</w:t>
      </w:r>
    </w:p>
    <w:p w14:paraId="37AD0654" w14:textId="753575DB" w:rsidR="0076288E" w:rsidRDefault="0076288E" w:rsidP="0076288E">
      <w:pPr>
        <w:pStyle w:val="ListParagraph"/>
        <w:tabs>
          <w:tab w:val="left" w:pos="1100"/>
        </w:tabs>
        <w:spacing w:before="113"/>
        <w:ind w:left="1099" w:right="323" w:firstLine="0"/>
      </w:pPr>
      <w:r w:rsidRPr="00736911">
        <w:t>The KU Exchange Program (also known as the “Haskell-KU Exchange Program”) is administered through the</w:t>
      </w:r>
      <w:r>
        <w:t xml:space="preserve"> Office of the Registrar, per</w:t>
      </w:r>
      <w:r w:rsidRPr="00736911">
        <w:t xml:space="preserve"> a </w:t>
      </w:r>
      <w:r>
        <w:t xml:space="preserve">memorandum of understanding </w:t>
      </w:r>
      <w:r w:rsidRPr="00736911">
        <w:t>between Haskell and the University of Kansas. Prospective students must have a</w:t>
      </w:r>
      <w:r>
        <w:t xml:space="preserve"> </w:t>
      </w:r>
      <w:r w:rsidRPr="00736911">
        <w:t>2.50 Cumulative GPA and agree to pay associated course textbook, lab, parking</w:t>
      </w:r>
      <w:r>
        <w:t>, and transportation fees</w:t>
      </w:r>
      <w:r w:rsidRPr="00736911">
        <w:t xml:space="preserve">. Applications are available </w:t>
      </w:r>
      <w:r>
        <w:t>on the Haskell website or a</w:t>
      </w:r>
      <w:r w:rsidRPr="00373455">
        <w:t xml:space="preserve">t the </w:t>
      </w:r>
      <w:r>
        <w:t>registrar’s office. To facilitate their placement in the program, students should submit the complete application during pre-enrollment.</w:t>
      </w:r>
    </w:p>
    <w:p w14:paraId="0C050567" w14:textId="77777777" w:rsidR="0076288E" w:rsidRDefault="0076288E">
      <w:pPr>
        <w:pStyle w:val="BodyText"/>
        <w:ind w:left="1099"/>
      </w:pPr>
    </w:p>
    <w:p w14:paraId="77013AA5" w14:textId="77777777" w:rsidR="00B419D6" w:rsidRDefault="00B419D6">
      <w:pPr>
        <w:pStyle w:val="BodyText"/>
        <w:spacing w:before="8"/>
      </w:pPr>
    </w:p>
    <w:p w14:paraId="0533B8D1" w14:textId="305D6A3E" w:rsidR="00B419D6" w:rsidRDefault="0050783E" w:rsidP="0078399A">
      <w:pPr>
        <w:pStyle w:val="ListParagraph"/>
        <w:numPr>
          <w:ilvl w:val="1"/>
          <w:numId w:val="22"/>
        </w:numPr>
        <w:tabs>
          <w:tab w:val="left" w:pos="1100"/>
        </w:tabs>
        <w:spacing w:before="0"/>
        <w:ind w:left="1099"/>
        <w:rPr>
          <w:rFonts w:ascii="Cambria"/>
        </w:rPr>
      </w:pPr>
      <w:r>
        <w:rPr>
          <w:rFonts w:ascii="Cambria"/>
          <w:color w:val="4E81BD"/>
          <w:w w:val="110"/>
        </w:rPr>
        <w:t>Grants</w:t>
      </w:r>
      <w:r w:rsidR="00697F76">
        <w:rPr>
          <w:rFonts w:ascii="Cambria"/>
          <w:color w:val="4E81BD"/>
          <w:w w:val="110"/>
        </w:rPr>
        <w:t xml:space="preserve"> </w:t>
      </w:r>
    </w:p>
    <w:p w14:paraId="2C45DA8E" w14:textId="1CD062E4" w:rsidR="00B419D6" w:rsidRDefault="0050783E">
      <w:pPr>
        <w:pStyle w:val="BodyText"/>
        <w:spacing w:before="111"/>
        <w:ind w:left="1099" w:right="189"/>
      </w:pPr>
      <w:r w:rsidRPr="0059397B">
        <w:t>Grants, agreements</w:t>
      </w:r>
      <w:r w:rsidR="00797553" w:rsidRPr="0059397B">
        <w:t>,</w:t>
      </w:r>
      <w:r w:rsidRPr="0059397B">
        <w:t xml:space="preserve"> and external memoranda of understanding (MOU's) are handled through the Office of Sponsored Programs (OSP)</w:t>
      </w:r>
      <w:r w:rsidR="00797553" w:rsidRPr="0078399A">
        <w:t xml:space="preserve">. </w:t>
      </w:r>
      <w:r w:rsidR="00736911" w:rsidRPr="0078399A">
        <w:t xml:space="preserve">Before pursuing external agreements or funding, it is advisable to consult the OSP for </w:t>
      </w:r>
      <w:r w:rsidRPr="0059397B">
        <w:t>Haskell's</w:t>
      </w:r>
      <w:r w:rsidR="00736911" w:rsidRPr="0078399A">
        <w:t xml:space="preserve"> policies regarding</w:t>
      </w:r>
      <w:r w:rsidRPr="0059397B">
        <w:t xml:space="preserve"> </w:t>
      </w:r>
      <w:r w:rsidR="00736911" w:rsidRPr="0078399A">
        <w:t>such agreements and funding</w:t>
      </w:r>
      <w:r w:rsidRPr="0059397B">
        <w:t xml:space="preserve">. All research involving human subjects must first be approved through Haskell's </w:t>
      </w:r>
      <w:r w:rsidR="0059397B" w:rsidRPr="0078399A">
        <w:t>I</w:t>
      </w:r>
      <w:r w:rsidRPr="0059397B">
        <w:t xml:space="preserve">nstitutional </w:t>
      </w:r>
      <w:r w:rsidR="0059397B" w:rsidRPr="0078399A">
        <w:t>R</w:t>
      </w:r>
      <w:r w:rsidRPr="0059397B">
        <w:t xml:space="preserve">eview </w:t>
      </w:r>
      <w:r w:rsidR="0059397B" w:rsidRPr="0078399A">
        <w:t>B</w:t>
      </w:r>
      <w:r w:rsidRPr="0059397B">
        <w:t xml:space="preserve">oard (IRB), a subset </w:t>
      </w:r>
      <w:r w:rsidR="0059397B" w:rsidRPr="0078399A">
        <w:t>of the</w:t>
      </w:r>
      <w:r w:rsidR="0059397B" w:rsidRPr="0059397B">
        <w:t xml:space="preserve"> </w:t>
      </w:r>
      <w:r w:rsidRPr="0059397B">
        <w:t>OSP.</w:t>
      </w:r>
      <w:r>
        <w:t xml:space="preserve"> </w:t>
      </w:r>
      <w:r w:rsidR="00797553">
        <w:t xml:space="preserve"> </w:t>
      </w:r>
    </w:p>
    <w:p w14:paraId="0EDE4F02" w14:textId="77777777" w:rsidR="00B419D6" w:rsidRDefault="00B419D6">
      <w:pPr>
        <w:pStyle w:val="BodyText"/>
        <w:spacing w:before="8"/>
      </w:pPr>
    </w:p>
    <w:p w14:paraId="0189B5E7" w14:textId="3E665A01" w:rsidR="00B419D6" w:rsidRPr="0092703B" w:rsidRDefault="0050783E">
      <w:pPr>
        <w:pStyle w:val="ListParagraph"/>
        <w:numPr>
          <w:ilvl w:val="1"/>
          <w:numId w:val="22"/>
        </w:numPr>
        <w:tabs>
          <w:tab w:val="left" w:pos="1100"/>
        </w:tabs>
        <w:spacing w:before="0"/>
        <w:ind w:left="1099"/>
        <w:rPr>
          <w:rFonts w:ascii="Cambria"/>
        </w:rPr>
      </w:pPr>
      <w:r w:rsidRPr="0092703B">
        <w:rPr>
          <w:rFonts w:ascii="Cambria"/>
          <w:color w:val="4E81BD"/>
          <w:w w:val="110"/>
        </w:rPr>
        <w:t>Union</w:t>
      </w:r>
      <w:r w:rsidRPr="0092703B">
        <w:rPr>
          <w:rFonts w:ascii="Cambria"/>
          <w:color w:val="4E81BD"/>
          <w:spacing w:val="-5"/>
          <w:w w:val="110"/>
        </w:rPr>
        <w:t xml:space="preserve"> </w:t>
      </w:r>
      <w:r w:rsidRPr="0092703B">
        <w:rPr>
          <w:rFonts w:ascii="Cambria"/>
          <w:color w:val="4E81BD"/>
          <w:w w:val="110"/>
        </w:rPr>
        <w:t>Representation</w:t>
      </w:r>
      <w:r w:rsidR="0059397B" w:rsidRPr="0092703B">
        <w:rPr>
          <w:rFonts w:ascii="Cambria"/>
          <w:color w:val="4E81BD"/>
          <w:w w:val="110"/>
        </w:rPr>
        <w:t xml:space="preserve"> </w:t>
      </w:r>
    </w:p>
    <w:p w14:paraId="1B141EE9" w14:textId="77777777" w:rsidR="00C15A0F" w:rsidRPr="0078399A" w:rsidRDefault="00C15A0F" w:rsidP="0078399A">
      <w:pPr>
        <w:pStyle w:val="ListParagraph"/>
        <w:tabs>
          <w:tab w:val="left" w:pos="1100"/>
        </w:tabs>
        <w:spacing w:before="0"/>
        <w:ind w:left="1099" w:firstLine="0"/>
        <w:rPr>
          <w:rFonts w:ascii="Cambria"/>
          <w:highlight w:val="yellow"/>
        </w:rPr>
      </w:pPr>
    </w:p>
    <w:p w14:paraId="0C75AE6C" w14:textId="2D9C28C1" w:rsidR="00697F76" w:rsidRDefault="0059397B" w:rsidP="0092703B">
      <w:pPr>
        <w:pStyle w:val="BodyText"/>
        <w:spacing w:before="114"/>
        <w:ind w:left="1099" w:right="250"/>
      </w:pPr>
      <w:r>
        <w:t>Haskell e</w:t>
      </w:r>
      <w:r w:rsidR="0050783E">
        <w:t xml:space="preserve">mployees are represented by </w:t>
      </w:r>
      <w:r>
        <w:t xml:space="preserve">the </w:t>
      </w:r>
      <w:r w:rsidR="0050783E">
        <w:t>Federal Indian Service Employees (FISE)</w:t>
      </w:r>
      <w:r>
        <w:t xml:space="preserve"> union. </w:t>
      </w:r>
    </w:p>
    <w:p w14:paraId="5AD44E8D" w14:textId="77777777" w:rsidR="0092703B" w:rsidRDefault="0092703B" w:rsidP="0092703B">
      <w:pPr>
        <w:pStyle w:val="BodyText"/>
        <w:spacing w:before="114"/>
        <w:ind w:left="1099" w:right="250"/>
      </w:pPr>
    </w:p>
    <w:p w14:paraId="7E3419F3" w14:textId="3FF58F1C" w:rsidR="00B419D6" w:rsidRDefault="0050783E">
      <w:pPr>
        <w:pStyle w:val="BodyText"/>
        <w:ind w:left="1099" w:right="117"/>
      </w:pPr>
      <w:r>
        <w:t>Management recognizes that the</w:t>
      </w:r>
      <w:r w:rsidR="00697F76">
        <w:t xml:space="preserve"> </w:t>
      </w:r>
      <w:r w:rsidR="0092703B">
        <w:t>FISE</w:t>
      </w:r>
      <w:r w:rsidR="00697F76">
        <w:t xml:space="preserve"> are</w:t>
      </w:r>
      <w:r>
        <w:t xml:space="preserve"> the exclusive representative</w:t>
      </w:r>
      <w:r w:rsidR="00697F76">
        <w:t xml:space="preserve">s </w:t>
      </w:r>
      <w:r>
        <w:t xml:space="preserve">of </w:t>
      </w:r>
      <w:r w:rsidR="0092703B">
        <w:t>union-eligible</w:t>
      </w:r>
      <w:r>
        <w:t xml:space="preserve"> employees </w:t>
      </w:r>
      <w:r w:rsidR="0092703B">
        <w:t>FISE</w:t>
      </w:r>
      <w:r w:rsidR="00697F76">
        <w:t xml:space="preserve"> </w:t>
      </w:r>
      <w:r>
        <w:t>is the exclusive representative of the bargaining unit and is entitled to act for these employees in negotiations and joint meetings with the employers regarding personnel policies, practices</w:t>
      </w:r>
      <w:r w:rsidR="00697F76">
        <w:t>,</w:t>
      </w:r>
      <w:r>
        <w:t xml:space="preserve"> and matters affecting working conditions.</w:t>
      </w:r>
      <w:r w:rsidR="00384285">
        <w:t xml:space="preserve">  </w:t>
      </w:r>
    </w:p>
    <w:p w14:paraId="2FD48926" w14:textId="77777777" w:rsidR="00B419D6" w:rsidRDefault="00B419D6">
      <w:pPr>
        <w:pStyle w:val="BodyText"/>
      </w:pPr>
    </w:p>
    <w:p w14:paraId="079E32AD" w14:textId="2152217E" w:rsidR="00B419D6" w:rsidRDefault="0050783E">
      <w:pPr>
        <w:pStyle w:val="BodyText"/>
        <w:ind w:left="1099" w:right="90"/>
      </w:pPr>
      <w:r>
        <w:t xml:space="preserve">Haskell agrees to introduce </w:t>
      </w:r>
      <w:r w:rsidR="00792507">
        <w:t xml:space="preserve">all new </w:t>
      </w:r>
      <w:r>
        <w:t>employee</w:t>
      </w:r>
      <w:r w:rsidR="00792507">
        <w:t xml:space="preserve">s </w:t>
      </w:r>
      <w:r>
        <w:t>to the</w:t>
      </w:r>
      <w:r w:rsidR="00792507">
        <w:t>ir</w:t>
      </w:r>
      <w:r>
        <w:t xml:space="preserve"> </w:t>
      </w:r>
      <w:r w:rsidR="00792507">
        <w:t>u</w:t>
      </w:r>
      <w:r>
        <w:t xml:space="preserve">nion </w:t>
      </w:r>
      <w:r w:rsidR="00792507">
        <w:t>r</w:t>
      </w:r>
      <w:r>
        <w:t xml:space="preserve">epresentative. During the first week of employment the </w:t>
      </w:r>
      <w:r w:rsidR="00792507">
        <w:t>u</w:t>
      </w:r>
      <w:r>
        <w:t xml:space="preserve">nion </w:t>
      </w:r>
      <w:r w:rsidR="00792507">
        <w:t>r</w:t>
      </w:r>
      <w:r>
        <w:t xml:space="preserve">epresentative will be allowed up to </w:t>
      </w:r>
      <w:r w:rsidR="001C2750">
        <w:t>thirty</w:t>
      </w:r>
      <w:r>
        <w:t xml:space="preserve"> minutes to address the new employee(s). The </w:t>
      </w:r>
      <w:r w:rsidR="00792507" w:rsidRPr="0078399A">
        <w:t>u</w:t>
      </w:r>
      <w:r w:rsidRPr="00792507">
        <w:t>nion</w:t>
      </w:r>
      <w:r>
        <w:t xml:space="preserve"> </w:t>
      </w:r>
      <w:r w:rsidR="00792507">
        <w:t xml:space="preserve">is responsible for </w:t>
      </w:r>
      <w:r w:rsidR="00E13B88">
        <w:t>distributing</w:t>
      </w:r>
      <w:r>
        <w:t xml:space="preserve"> the </w:t>
      </w:r>
      <w:r w:rsidR="001F69BB">
        <w:t>u</w:t>
      </w:r>
      <w:r w:rsidR="00384285">
        <w:t xml:space="preserve">nion bargaining </w:t>
      </w:r>
      <w:r w:rsidR="00384285" w:rsidRPr="0078399A">
        <w:t>c</w:t>
      </w:r>
      <w:r w:rsidRPr="00384285">
        <w:t>ontract</w:t>
      </w:r>
      <w:r w:rsidR="00E13B88">
        <w:t xml:space="preserve"> </w:t>
      </w:r>
      <w:r>
        <w:t xml:space="preserve">to the employee(s). </w:t>
      </w:r>
    </w:p>
    <w:p w14:paraId="5B0ACF58" w14:textId="77777777" w:rsidR="00792507" w:rsidRDefault="00792507">
      <w:pPr>
        <w:pStyle w:val="BodyText"/>
        <w:ind w:left="1099" w:right="90"/>
      </w:pPr>
    </w:p>
    <w:p w14:paraId="380765B8" w14:textId="00A6FD5A" w:rsidR="00384285" w:rsidRDefault="00792507" w:rsidP="0078399A">
      <w:pPr>
        <w:pStyle w:val="BodyText"/>
        <w:ind w:left="1099" w:right="90"/>
      </w:pPr>
      <w:r>
        <w:lastRenderedPageBreak/>
        <w:t xml:space="preserve">Haskell employees </w:t>
      </w:r>
      <w:r w:rsidR="001C2750">
        <w:t xml:space="preserve">who are eligible to be union members </w:t>
      </w:r>
      <w:r>
        <w:t xml:space="preserve">receive union representation, regardless of whether or not they pay union dues. </w:t>
      </w:r>
    </w:p>
    <w:p w14:paraId="43833F2F" w14:textId="77777777" w:rsidR="00B419D6" w:rsidRDefault="00B419D6">
      <w:pPr>
        <w:pStyle w:val="BodyText"/>
        <w:spacing w:before="6"/>
        <w:rPr>
          <w:sz w:val="25"/>
        </w:rPr>
      </w:pPr>
    </w:p>
    <w:p w14:paraId="5BE8F160" w14:textId="77777777" w:rsidR="00B419D6" w:rsidRDefault="0050783E" w:rsidP="0078399A">
      <w:pPr>
        <w:pStyle w:val="Heading2"/>
        <w:numPr>
          <w:ilvl w:val="0"/>
          <w:numId w:val="22"/>
        </w:numPr>
        <w:tabs>
          <w:tab w:val="left" w:pos="678"/>
        </w:tabs>
        <w:spacing w:before="99"/>
        <w:ind w:left="677" w:hanging="298"/>
        <w:rPr>
          <w:color w:val="4E81BD"/>
        </w:rPr>
      </w:pPr>
      <w:bookmarkStart w:id="68" w:name="_TOC_250015"/>
      <w:bookmarkStart w:id="69" w:name="_Toc13913044"/>
      <w:r>
        <w:rPr>
          <w:color w:val="4E81BD"/>
          <w:w w:val="110"/>
        </w:rPr>
        <w:t>Academic</w:t>
      </w:r>
      <w:r>
        <w:rPr>
          <w:color w:val="4E81BD"/>
          <w:spacing w:val="-4"/>
          <w:w w:val="110"/>
        </w:rPr>
        <w:t xml:space="preserve"> </w:t>
      </w:r>
      <w:bookmarkEnd w:id="68"/>
      <w:r>
        <w:rPr>
          <w:color w:val="4E81BD"/>
          <w:w w:val="110"/>
        </w:rPr>
        <w:t>Policies</w:t>
      </w:r>
      <w:bookmarkEnd w:id="69"/>
      <w:r w:rsidR="000C6497">
        <w:rPr>
          <w:color w:val="4E81BD"/>
          <w:w w:val="110"/>
        </w:rPr>
        <w:t xml:space="preserve">  </w:t>
      </w:r>
    </w:p>
    <w:p w14:paraId="1280C48C" w14:textId="5AF189BA" w:rsidR="00B419D6" w:rsidRDefault="0050783E">
      <w:pPr>
        <w:pStyle w:val="BodyText"/>
        <w:spacing w:before="114" w:line="276" w:lineRule="auto"/>
        <w:ind w:left="379" w:right="830"/>
      </w:pPr>
      <w:r>
        <w:t xml:space="preserve">Academic policies for the </w:t>
      </w:r>
      <w:r w:rsidR="00A66D83">
        <w:t>U</w:t>
      </w:r>
      <w:r>
        <w:t xml:space="preserve">niversity can be found </w:t>
      </w:r>
      <w:r w:rsidR="00A66D83">
        <w:t xml:space="preserve">on </w:t>
      </w:r>
      <w:r w:rsidR="00220946">
        <w:t>PolicyStat</w:t>
      </w:r>
      <w:r w:rsidR="001C2750">
        <w:t>.</w:t>
      </w:r>
    </w:p>
    <w:p w14:paraId="7100EC13" w14:textId="7F3D7EEE" w:rsidR="00B419D6" w:rsidRDefault="0050783E" w:rsidP="0078399A">
      <w:pPr>
        <w:pStyle w:val="Heading2"/>
        <w:numPr>
          <w:ilvl w:val="0"/>
          <w:numId w:val="22"/>
        </w:numPr>
        <w:tabs>
          <w:tab w:val="left" w:pos="657"/>
        </w:tabs>
        <w:spacing w:before="206"/>
        <w:ind w:left="656" w:hanging="277"/>
        <w:rPr>
          <w:color w:val="4E81BD"/>
        </w:rPr>
      </w:pPr>
      <w:bookmarkStart w:id="70" w:name="_TOC_250014"/>
      <w:bookmarkStart w:id="71" w:name="_Toc13913045"/>
      <w:r>
        <w:rPr>
          <w:color w:val="4E81BD"/>
          <w:w w:val="110"/>
        </w:rPr>
        <w:t>Academic</w:t>
      </w:r>
      <w:r>
        <w:rPr>
          <w:color w:val="4E81BD"/>
          <w:spacing w:val="-6"/>
          <w:w w:val="110"/>
        </w:rPr>
        <w:t xml:space="preserve"> </w:t>
      </w:r>
      <w:bookmarkEnd w:id="70"/>
      <w:r w:rsidR="00A66D83">
        <w:rPr>
          <w:color w:val="4E81BD"/>
          <w:w w:val="110"/>
        </w:rPr>
        <w:t>I</w:t>
      </w:r>
      <w:r>
        <w:rPr>
          <w:color w:val="4E81BD"/>
          <w:w w:val="110"/>
        </w:rPr>
        <w:t>ntegrity</w:t>
      </w:r>
      <w:bookmarkEnd w:id="71"/>
      <w:r w:rsidR="00220946">
        <w:rPr>
          <w:color w:val="4E81BD"/>
          <w:w w:val="110"/>
        </w:rPr>
        <w:t xml:space="preserve"> </w:t>
      </w:r>
    </w:p>
    <w:p w14:paraId="4B6D7E1A" w14:textId="7E5AD3F8" w:rsidR="00A66D83" w:rsidRDefault="0050783E" w:rsidP="001C2750">
      <w:pPr>
        <w:pStyle w:val="BodyText"/>
        <w:spacing w:before="114"/>
        <w:ind w:left="374" w:right="144"/>
      </w:pPr>
      <w:r>
        <w:t xml:space="preserve">Academic integrity, a form of personal integrity, is expected of every Haskell student. Students must produce all </w:t>
      </w:r>
      <w:r w:rsidR="005837E3">
        <w:t>required course</w:t>
      </w:r>
      <w:r>
        <w:t xml:space="preserve">work without help from other sources unless </w:t>
      </w:r>
      <w:r w:rsidR="005837E3">
        <w:t>the instructor specifies otherwise</w:t>
      </w:r>
      <w:r>
        <w:t xml:space="preserve">. </w:t>
      </w:r>
      <w:r w:rsidR="005837E3">
        <w:t xml:space="preserve">When students incorporate </w:t>
      </w:r>
      <w:r w:rsidR="00DA0162">
        <w:t xml:space="preserve">into any kind of coursework </w:t>
      </w:r>
      <w:r w:rsidR="005837E3">
        <w:t>words or ideas that are not their own</w:t>
      </w:r>
      <w:r w:rsidR="00DA0162">
        <w:t>, they must acknowledge the source</w:t>
      </w:r>
      <w:r w:rsidR="00161126">
        <w:t>(</w:t>
      </w:r>
      <w:r w:rsidR="00DA0162">
        <w:t>s</w:t>
      </w:r>
      <w:r w:rsidR="00161126">
        <w:t>)</w:t>
      </w:r>
      <w:r w:rsidR="00DA0162">
        <w:t xml:space="preserve"> of those words or ideas. </w:t>
      </w:r>
      <w:r w:rsidR="00161126">
        <w:t>If they</w:t>
      </w:r>
      <w:r>
        <w:t xml:space="preserve"> fail to </w:t>
      </w:r>
      <w:r w:rsidR="00161126">
        <w:t xml:space="preserve">do so, they </w:t>
      </w:r>
      <w:r>
        <w:t xml:space="preserve">are guilty of plagiarism. </w:t>
      </w:r>
      <w:r w:rsidR="00A66D83">
        <w:t xml:space="preserve">It is also a violation of academic integrity for students to provide unauthorized assistance on assignments to other students.  </w:t>
      </w:r>
    </w:p>
    <w:p w14:paraId="52DBA6A6" w14:textId="77777777" w:rsidR="001C2750" w:rsidRDefault="0050783E" w:rsidP="001C2750">
      <w:pPr>
        <w:pStyle w:val="BodyText"/>
        <w:spacing w:before="114"/>
        <w:ind w:left="374" w:right="144"/>
      </w:pPr>
      <w:r>
        <w:t xml:space="preserve">Students found guilty of violating </w:t>
      </w:r>
      <w:r w:rsidR="00161126">
        <w:t xml:space="preserve">these standards of </w:t>
      </w:r>
      <w:r>
        <w:t xml:space="preserve">academic integrity may receive, depending on the specific nature of the act, an </w:t>
      </w:r>
      <w:r w:rsidR="00161126">
        <w:t>“</w:t>
      </w:r>
      <w:r>
        <w:t>F</w:t>
      </w:r>
      <w:r w:rsidR="00161126">
        <w:t>”</w:t>
      </w:r>
      <w:r>
        <w:t xml:space="preserve"> on an assignment or an </w:t>
      </w:r>
      <w:r w:rsidR="00161126">
        <w:t>“</w:t>
      </w:r>
      <w:r>
        <w:t>F</w:t>
      </w:r>
      <w:r w:rsidR="00161126">
        <w:t>”</w:t>
      </w:r>
      <w:r>
        <w:t xml:space="preserve"> in the course, and</w:t>
      </w:r>
      <w:r w:rsidR="00161126">
        <w:t xml:space="preserve"> </w:t>
      </w:r>
      <w:r>
        <w:t xml:space="preserve">may be dismissed from the university with a notation of the offense on their transcripts. </w:t>
      </w:r>
    </w:p>
    <w:p w14:paraId="7DA791A3" w14:textId="4F951927" w:rsidR="00B419D6" w:rsidRPr="0078399A" w:rsidRDefault="001C2750" w:rsidP="001C2750">
      <w:pPr>
        <w:pStyle w:val="BodyText"/>
        <w:spacing w:before="114"/>
        <w:ind w:left="374" w:right="144"/>
        <w:rPr>
          <w:iCs/>
        </w:rPr>
      </w:pPr>
      <w:r>
        <w:t>For more information about academic integrity, please check the academic policies.</w:t>
      </w:r>
    </w:p>
    <w:p w14:paraId="1A6137D1" w14:textId="77777777" w:rsidR="00B419D6" w:rsidRDefault="00B419D6">
      <w:pPr>
        <w:pStyle w:val="BodyText"/>
        <w:rPr>
          <w:sz w:val="20"/>
        </w:rPr>
      </w:pPr>
    </w:p>
    <w:p w14:paraId="1EA7172F" w14:textId="77777777" w:rsidR="00B419D6" w:rsidRDefault="00B419D6">
      <w:pPr>
        <w:pStyle w:val="BodyText"/>
        <w:spacing w:before="5"/>
        <w:rPr>
          <w:sz w:val="23"/>
        </w:rPr>
      </w:pPr>
    </w:p>
    <w:p w14:paraId="0B3119C7" w14:textId="77777777" w:rsidR="00B419D6" w:rsidRDefault="0050783E" w:rsidP="0078399A">
      <w:pPr>
        <w:pStyle w:val="Heading2"/>
        <w:numPr>
          <w:ilvl w:val="0"/>
          <w:numId w:val="22"/>
        </w:numPr>
        <w:tabs>
          <w:tab w:val="left" w:pos="630"/>
        </w:tabs>
        <w:spacing w:before="99"/>
        <w:ind w:left="629" w:hanging="250"/>
        <w:rPr>
          <w:color w:val="4E81BD"/>
        </w:rPr>
      </w:pPr>
      <w:bookmarkStart w:id="72" w:name="_TOC_250011"/>
      <w:bookmarkStart w:id="73" w:name="_Toc13913046"/>
      <w:r>
        <w:rPr>
          <w:color w:val="4E81BD"/>
          <w:w w:val="110"/>
        </w:rPr>
        <w:t>Haskell</w:t>
      </w:r>
      <w:r>
        <w:rPr>
          <w:color w:val="4E81BD"/>
          <w:spacing w:val="-7"/>
          <w:w w:val="110"/>
        </w:rPr>
        <w:t xml:space="preserve"> </w:t>
      </w:r>
      <w:bookmarkEnd w:id="72"/>
      <w:r>
        <w:rPr>
          <w:color w:val="4E81BD"/>
          <w:w w:val="110"/>
        </w:rPr>
        <w:t>Forms</w:t>
      </w:r>
      <w:bookmarkEnd w:id="73"/>
    </w:p>
    <w:p w14:paraId="7B44F340" w14:textId="7872390B" w:rsidR="00B419D6" w:rsidRDefault="00E752DD">
      <w:pPr>
        <w:pStyle w:val="BodyText"/>
        <w:spacing w:before="195" w:line="276" w:lineRule="auto"/>
        <w:ind w:left="379" w:right="177"/>
      </w:pPr>
      <w:r>
        <w:t>Please</w:t>
      </w:r>
      <w:r w:rsidR="0050783E">
        <w:t xml:space="preserve"> see you</w:t>
      </w:r>
      <w:r>
        <w:t>r dean if you need the forms below</w:t>
      </w:r>
      <w:r w:rsidR="0050783E">
        <w:t>.</w:t>
      </w:r>
    </w:p>
    <w:p w14:paraId="766E67D7" w14:textId="77777777" w:rsidR="00B419D6" w:rsidRDefault="00B419D6">
      <w:pPr>
        <w:pStyle w:val="BodyText"/>
        <w:spacing w:before="6"/>
        <w:rPr>
          <w:sz w:val="21"/>
        </w:rPr>
      </w:pPr>
    </w:p>
    <w:p w14:paraId="04928C9C" w14:textId="36AFA73D" w:rsidR="00B419D6" w:rsidRDefault="0050783E" w:rsidP="0078399A">
      <w:pPr>
        <w:pStyle w:val="ListParagraph"/>
        <w:numPr>
          <w:ilvl w:val="1"/>
          <w:numId w:val="22"/>
        </w:numPr>
        <w:tabs>
          <w:tab w:val="left" w:pos="1100"/>
        </w:tabs>
        <w:spacing w:before="0"/>
        <w:ind w:left="1099"/>
        <w:rPr>
          <w:rFonts w:ascii="Cambria"/>
        </w:rPr>
      </w:pPr>
      <w:r>
        <w:rPr>
          <w:rFonts w:ascii="Cambria"/>
          <w:color w:val="4E81BD"/>
          <w:w w:val="110"/>
        </w:rPr>
        <w:t>Change of Grade</w:t>
      </w:r>
      <w:r>
        <w:rPr>
          <w:rFonts w:ascii="Cambria"/>
          <w:color w:val="4E81BD"/>
          <w:spacing w:val="-17"/>
          <w:w w:val="110"/>
        </w:rPr>
        <w:t xml:space="preserve"> </w:t>
      </w:r>
      <w:r>
        <w:rPr>
          <w:rFonts w:ascii="Cambria"/>
          <w:color w:val="4E81BD"/>
          <w:w w:val="110"/>
        </w:rPr>
        <w:t>Form</w:t>
      </w:r>
    </w:p>
    <w:p w14:paraId="0528E690" w14:textId="6AB73068" w:rsidR="00B419D6" w:rsidRDefault="00CA6F90">
      <w:pPr>
        <w:pStyle w:val="BodyText"/>
        <w:spacing w:before="114"/>
        <w:ind w:left="1099"/>
        <w:jc w:val="both"/>
      </w:pPr>
      <w:r>
        <w:t xml:space="preserve">This form is available at the registrar’s office. It is required for requesting a change in course grade by the student. </w:t>
      </w:r>
    </w:p>
    <w:p w14:paraId="0D21C409" w14:textId="77777777" w:rsidR="00B419D6" w:rsidRDefault="00B419D6">
      <w:pPr>
        <w:pStyle w:val="BodyText"/>
        <w:spacing w:before="6"/>
        <w:rPr>
          <w:sz w:val="21"/>
        </w:rPr>
      </w:pPr>
    </w:p>
    <w:p w14:paraId="7152280E" w14:textId="013A4572" w:rsidR="00B419D6" w:rsidRDefault="0050783E" w:rsidP="0078399A">
      <w:pPr>
        <w:pStyle w:val="ListParagraph"/>
        <w:numPr>
          <w:ilvl w:val="1"/>
          <w:numId w:val="22"/>
        </w:numPr>
        <w:tabs>
          <w:tab w:val="left" w:pos="1100"/>
        </w:tabs>
        <w:spacing w:before="205"/>
        <w:ind w:left="1099"/>
        <w:rPr>
          <w:rFonts w:ascii="Cambria"/>
        </w:rPr>
      </w:pPr>
      <w:r>
        <w:rPr>
          <w:rFonts w:ascii="Cambria"/>
          <w:color w:val="4E81BD"/>
          <w:w w:val="105"/>
        </w:rPr>
        <w:t>Drop/Add</w:t>
      </w:r>
      <w:r>
        <w:rPr>
          <w:rFonts w:ascii="Cambria"/>
          <w:color w:val="4E81BD"/>
          <w:spacing w:val="-4"/>
          <w:w w:val="105"/>
        </w:rPr>
        <w:t xml:space="preserve"> </w:t>
      </w:r>
      <w:r>
        <w:rPr>
          <w:rFonts w:ascii="Cambria"/>
          <w:color w:val="4E81BD"/>
          <w:w w:val="105"/>
        </w:rPr>
        <w:t>Form</w:t>
      </w:r>
    </w:p>
    <w:p w14:paraId="77D78E41" w14:textId="4927A227" w:rsidR="00B419D6" w:rsidRDefault="00A20039">
      <w:pPr>
        <w:pStyle w:val="BodyText"/>
        <w:spacing w:before="116" w:line="276" w:lineRule="auto"/>
        <w:ind w:left="1099" w:right="183"/>
        <w:jc w:val="both"/>
      </w:pPr>
      <w:r>
        <w:t>For information on drop/add procedure, see Part 3, Section M, Subsection c of this handbook.</w:t>
      </w:r>
    </w:p>
    <w:p w14:paraId="2379467B" w14:textId="04F170E9" w:rsidR="00B419D6" w:rsidRDefault="00220946" w:rsidP="0078399A">
      <w:pPr>
        <w:pStyle w:val="ListParagraph"/>
        <w:numPr>
          <w:ilvl w:val="1"/>
          <w:numId w:val="22"/>
        </w:numPr>
        <w:tabs>
          <w:tab w:val="left" w:pos="1100"/>
        </w:tabs>
        <w:spacing w:before="205"/>
        <w:ind w:left="1099"/>
        <w:rPr>
          <w:rFonts w:ascii="Cambria"/>
        </w:rPr>
      </w:pPr>
      <w:r>
        <w:rPr>
          <w:rFonts w:ascii="Cambria"/>
          <w:color w:val="4E81BD"/>
          <w:w w:val="110"/>
        </w:rPr>
        <w:t>Course</w:t>
      </w:r>
      <w:r>
        <w:rPr>
          <w:rFonts w:ascii="Cambria"/>
          <w:color w:val="4E81BD"/>
          <w:spacing w:val="-6"/>
          <w:w w:val="110"/>
        </w:rPr>
        <w:t xml:space="preserve"> </w:t>
      </w:r>
      <w:r w:rsidR="0050783E">
        <w:rPr>
          <w:rFonts w:ascii="Cambria"/>
          <w:color w:val="4E81BD"/>
          <w:w w:val="110"/>
        </w:rPr>
        <w:t>Roster</w:t>
      </w:r>
    </w:p>
    <w:p w14:paraId="7E91A1B0" w14:textId="3D853F96" w:rsidR="00B419D6" w:rsidRDefault="00220946">
      <w:pPr>
        <w:pStyle w:val="BodyText"/>
        <w:spacing w:before="114"/>
        <w:ind w:left="1099"/>
      </w:pPr>
      <w:r>
        <w:t>Course rosters are available through your dean</w:t>
      </w:r>
      <w:r w:rsidR="009A3641">
        <w:t>,</w:t>
      </w:r>
      <w:r>
        <w:t xml:space="preserve"> department’s administrative assistant</w:t>
      </w:r>
      <w:r w:rsidR="009A3641">
        <w:t xml:space="preserve"> or through the CAMS faculty roster portal</w:t>
      </w:r>
      <w:r>
        <w:t>.</w:t>
      </w:r>
    </w:p>
    <w:p w14:paraId="33F4E84E" w14:textId="77777777" w:rsidR="00B419D6" w:rsidRDefault="00B419D6">
      <w:pPr>
        <w:pStyle w:val="BodyText"/>
        <w:spacing w:before="6"/>
        <w:rPr>
          <w:sz w:val="21"/>
        </w:rPr>
      </w:pPr>
    </w:p>
    <w:p w14:paraId="5580CC7B" w14:textId="3BE52606" w:rsidR="00B419D6" w:rsidRDefault="0050783E" w:rsidP="0078399A">
      <w:pPr>
        <w:pStyle w:val="ListParagraph"/>
        <w:numPr>
          <w:ilvl w:val="1"/>
          <w:numId w:val="22"/>
        </w:numPr>
        <w:tabs>
          <w:tab w:val="left" w:pos="1100"/>
        </w:tabs>
        <w:spacing w:before="0"/>
        <w:ind w:left="1099"/>
        <w:rPr>
          <w:rFonts w:ascii="Cambria"/>
        </w:rPr>
      </w:pPr>
      <w:r>
        <w:rPr>
          <w:rFonts w:ascii="Cambria"/>
          <w:color w:val="4E81BD"/>
          <w:w w:val="110"/>
        </w:rPr>
        <w:t>Incomplete Course</w:t>
      </w:r>
      <w:r>
        <w:rPr>
          <w:rFonts w:ascii="Cambria"/>
          <w:color w:val="4E81BD"/>
          <w:spacing w:val="-14"/>
          <w:w w:val="110"/>
        </w:rPr>
        <w:t xml:space="preserve"> </w:t>
      </w:r>
      <w:r>
        <w:rPr>
          <w:rFonts w:ascii="Cambria"/>
          <w:color w:val="4E81BD"/>
          <w:w w:val="110"/>
        </w:rPr>
        <w:t>Form</w:t>
      </w:r>
    </w:p>
    <w:p w14:paraId="493163D9" w14:textId="068832DF" w:rsidR="00B419D6" w:rsidRDefault="00A20039">
      <w:pPr>
        <w:spacing w:before="34" w:line="276" w:lineRule="auto"/>
        <w:ind w:left="1099" w:right="568"/>
        <w:rPr>
          <w:sz w:val="24"/>
        </w:rPr>
      </w:pPr>
      <w:r>
        <w:rPr>
          <w:sz w:val="24"/>
        </w:rPr>
        <w:t xml:space="preserve">This form is required for a student to request a course grade of “Incomplete.” The form must be signed by the instructor in order for a student to be granted an incomplete. (Incompletes are not allowed in adjunct-instructed courses.) </w:t>
      </w:r>
    </w:p>
    <w:p w14:paraId="06D05B85" w14:textId="77777777" w:rsidR="00CB02E2" w:rsidRDefault="00CB02E2">
      <w:pPr>
        <w:spacing w:before="34" w:line="276" w:lineRule="auto"/>
        <w:ind w:left="1099" w:right="568"/>
        <w:rPr>
          <w:sz w:val="24"/>
        </w:rPr>
      </w:pPr>
    </w:p>
    <w:p w14:paraId="47BBFDD9" w14:textId="77777777" w:rsidR="005163A1" w:rsidRDefault="005163A1">
      <w:pPr>
        <w:spacing w:before="34" w:line="276" w:lineRule="auto"/>
        <w:ind w:left="1099" w:right="568"/>
        <w:rPr>
          <w:sz w:val="24"/>
        </w:rPr>
      </w:pPr>
    </w:p>
    <w:p w14:paraId="120642A7" w14:textId="77777777" w:rsidR="005163A1" w:rsidRDefault="005163A1">
      <w:pPr>
        <w:spacing w:before="34" w:line="276" w:lineRule="auto"/>
        <w:ind w:left="1099" w:right="568"/>
        <w:rPr>
          <w:sz w:val="24"/>
        </w:rPr>
      </w:pPr>
    </w:p>
    <w:p w14:paraId="0253AF13" w14:textId="77777777" w:rsidR="00CB02E2" w:rsidRDefault="00CB02E2">
      <w:pPr>
        <w:spacing w:before="34" w:line="276" w:lineRule="auto"/>
        <w:ind w:left="1099" w:right="568"/>
        <w:rPr>
          <w:sz w:val="24"/>
        </w:rPr>
      </w:pPr>
    </w:p>
    <w:p w14:paraId="5F701064" w14:textId="01713D3C" w:rsidR="00CB02E2" w:rsidRPr="0078399A" w:rsidRDefault="00CB02E2" w:rsidP="0078399A">
      <w:pPr>
        <w:spacing w:before="34" w:line="276" w:lineRule="auto"/>
        <w:ind w:left="720" w:right="568"/>
        <w:rPr>
          <w:sz w:val="24"/>
        </w:rPr>
      </w:pPr>
      <w:r>
        <w:rPr>
          <w:sz w:val="24"/>
        </w:rPr>
        <w:lastRenderedPageBreak/>
        <w:t>The following handouts pertain to faculty advising</w:t>
      </w:r>
      <w:r w:rsidR="00E752DD">
        <w:rPr>
          <w:sz w:val="24"/>
        </w:rPr>
        <w:t xml:space="preserve"> and are available </w:t>
      </w:r>
      <w:hyperlink r:id="rId37" w:history="1">
        <w:r w:rsidR="00E752DD" w:rsidRPr="00E752DD">
          <w:rPr>
            <w:rStyle w:val="Hyperlink"/>
            <w:sz w:val="24"/>
          </w:rPr>
          <w:t>online</w:t>
        </w:r>
      </w:hyperlink>
      <w:r>
        <w:rPr>
          <w:sz w:val="24"/>
        </w:rPr>
        <w:t xml:space="preserve">. Further information about these handouts and procedures is available in the </w:t>
      </w:r>
      <w:r w:rsidRPr="0078399A">
        <w:rPr>
          <w:i/>
          <w:iCs/>
          <w:sz w:val="24"/>
        </w:rPr>
        <w:t>Academic Advising Handbook for Haskell Faculty and Staff</w:t>
      </w:r>
      <w:r w:rsidRPr="0078399A">
        <w:rPr>
          <w:sz w:val="24"/>
        </w:rPr>
        <w:t>.</w:t>
      </w:r>
    </w:p>
    <w:p w14:paraId="336429E8" w14:textId="77777777" w:rsidR="00CB02E2" w:rsidRDefault="00CB02E2">
      <w:pPr>
        <w:spacing w:line="276" w:lineRule="auto"/>
        <w:rPr>
          <w:sz w:val="24"/>
        </w:rPr>
      </w:pPr>
    </w:p>
    <w:p w14:paraId="24A8703E" w14:textId="77777777" w:rsidR="00CB02E2" w:rsidRDefault="00CB02E2" w:rsidP="00CB02E2">
      <w:pPr>
        <w:pStyle w:val="ListParagraph"/>
        <w:numPr>
          <w:ilvl w:val="1"/>
          <w:numId w:val="22"/>
        </w:numPr>
        <w:tabs>
          <w:tab w:val="left" w:pos="1100"/>
        </w:tabs>
        <w:spacing w:before="0"/>
        <w:ind w:left="1099"/>
        <w:rPr>
          <w:rFonts w:ascii="Cambria"/>
        </w:rPr>
      </w:pPr>
      <w:r>
        <w:rPr>
          <w:rFonts w:ascii="Cambria"/>
          <w:color w:val="4E81BD"/>
          <w:w w:val="110"/>
        </w:rPr>
        <w:t>Course</w:t>
      </w:r>
      <w:r>
        <w:rPr>
          <w:rFonts w:ascii="Cambria"/>
          <w:color w:val="4E81BD"/>
          <w:spacing w:val="-6"/>
          <w:w w:val="110"/>
        </w:rPr>
        <w:t xml:space="preserve"> </w:t>
      </w:r>
      <w:r>
        <w:rPr>
          <w:rFonts w:ascii="Cambria"/>
          <w:color w:val="4E81BD"/>
          <w:w w:val="110"/>
        </w:rPr>
        <w:t>Schedule</w:t>
      </w:r>
    </w:p>
    <w:p w14:paraId="6CE6AE85" w14:textId="77777777" w:rsidR="00CB02E2" w:rsidRDefault="00CB02E2" w:rsidP="00CB02E2">
      <w:pPr>
        <w:pStyle w:val="BodyText"/>
        <w:spacing w:before="113" w:line="276" w:lineRule="auto"/>
        <w:ind w:left="1099" w:right="121"/>
      </w:pPr>
      <w:r>
        <w:t xml:space="preserve">A current course schedule will be posted on the registrar’s website and distributed campus wide before the pre-enrollment period.   </w:t>
      </w:r>
    </w:p>
    <w:p w14:paraId="68C226C4" w14:textId="77777777" w:rsidR="00CB02E2" w:rsidRDefault="00CB02E2" w:rsidP="00CB02E2">
      <w:pPr>
        <w:pStyle w:val="ListParagraph"/>
        <w:numPr>
          <w:ilvl w:val="1"/>
          <w:numId w:val="22"/>
        </w:numPr>
        <w:tabs>
          <w:tab w:val="left" w:pos="1100"/>
        </w:tabs>
        <w:spacing w:before="206"/>
        <w:ind w:left="1099"/>
        <w:rPr>
          <w:rFonts w:ascii="Cambria"/>
        </w:rPr>
      </w:pPr>
      <w:r>
        <w:rPr>
          <w:rFonts w:ascii="Cambria"/>
          <w:color w:val="4E81BD"/>
          <w:w w:val="110"/>
        </w:rPr>
        <w:t>Degree</w:t>
      </w:r>
      <w:r>
        <w:rPr>
          <w:rFonts w:ascii="Cambria"/>
          <w:color w:val="4E81BD"/>
          <w:spacing w:val="-9"/>
          <w:w w:val="110"/>
        </w:rPr>
        <w:t xml:space="preserve"> </w:t>
      </w:r>
      <w:r>
        <w:rPr>
          <w:rFonts w:ascii="Cambria"/>
          <w:color w:val="4E81BD"/>
          <w:w w:val="110"/>
        </w:rPr>
        <w:t>Checklist</w:t>
      </w:r>
    </w:p>
    <w:p w14:paraId="7B56102E" w14:textId="77777777" w:rsidR="00CB02E2" w:rsidRPr="00611A6F" w:rsidRDefault="00CB02E2" w:rsidP="0078399A">
      <w:pPr>
        <w:spacing w:before="114" w:line="276" w:lineRule="auto"/>
        <w:ind w:left="1099" w:right="692"/>
        <w:jc w:val="both"/>
      </w:pPr>
      <w:r>
        <w:rPr>
          <w:sz w:val="24"/>
        </w:rPr>
        <w:t>This form</w:t>
      </w:r>
      <w:r w:rsidR="009D752D">
        <w:rPr>
          <w:sz w:val="24"/>
        </w:rPr>
        <w:t>, which should be updated regularly,</w:t>
      </w:r>
      <w:r>
        <w:rPr>
          <w:sz w:val="24"/>
        </w:rPr>
        <w:t xml:space="preserve"> </w:t>
      </w:r>
      <w:r w:rsidR="009D752D">
        <w:rPr>
          <w:sz w:val="24"/>
        </w:rPr>
        <w:t>is to</w:t>
      </w:r>
      <w:r>
        <w:rPr>
          <w:sz w:val="24"/>
        </w:rPr>
        <w:t xml:space="preserve"> be used in course planning to ensure that</w:t>
      </w:r>
      <w:r w:rsidR="009D752D">
        <w:rPr>
          <w:sz w:val="24"/>
        </w:rPr>
        <w:t xml:space="preserve"> an advisee is meeting</w:t>
      </w:r>
      <w:r>
        <w:rPr>
          <w:sz w:val="24"/>
        </w:rPr>
        <w:t xml:space="preserve"> </w:t>
      </w:r>
      <w:r w:rsidR="009D752D">
        <w:rPr>
          <w:sz w:val="24"/>
        </w:rPr>
        <w:t>degree</w:t>
      </w:r>
      <w:r>
        <w:rPr>
          <w:sz w:val="24"/>
        </w:rPr>
        <w:t xml:space="preserve"> requirement</w:t>
      </w:r>
      <w:r w:rsidR="009D752D">
        <w:rPr>
          <w:sz w:val="24"/>
        </w:rPr>
        <w:t>s</w:t>
      </w:r>
      <w:r>
        <w:rPr>
          <w:sz w:val="24"/>
        </w:rPr>
        <w:t>. Official degree audits are performed by the registrar.</w:t>
      </w:r>
    </w:p>
    <w:p w14:paraId="2FB7B2E4" w14:textId="3214596C" w:rsidR="00CB02E2" w:rsidRDefault="00CB02E2" w:rsidP="00CB02E2">
      <w:pPr>
        <w:pStyle w:val="ListParagraph"/>
        <w:numPr>
          <w:ilvl w:val="1"/>
          <w:numId w:val="22"/>
        </w:numPr>
        <w:tabs>
          <w:tab w:val="left" w:pos="1100"/>
        </w:tabs>
        <w:spacing w:before="206"/>
        <w:ind w:left="1099"/>
        <w:rPr>
          <w:rFonts w:ascii="Cambria"/>
        </w:rPr>
      </w:pPr>
      <w:r>
        <w:rPr>
          <w:rFonts w:ascii="Cambria"/>
          <w:color w:val="4E81BD"/>
          <w:w w:val="110"/>
        </w:rPr>
        <w:t>Change of Advisor/ Change of</w:t>
      </w:r>
      <w:r>
        <w:rPr>
          <w:rFonts w:ascii="Cambria"/>
          <w:color w:val="4E81BD"/>
          <w:spacing w:val="-33"/>
          <w:w w:val="110"/>
        </w:rPr>
        <w:t xml:space="preserve"> </w:t>
      </w:r>
      <w:r>
        <w:rPr>
          <w:rFonts w:ascii="Cambria"/>
          <w:color w:val="4E81BD"/>
          <w:w w:val="110"/>
        </w:rPr>
        <w:t>Major</w:t>
      </w:r>
    </w:p>
    <w:p w14:paraId="4E6270C6" w14:textId="51035AE6" w:rsidR="009D752D" w:rsidRDefault="009D752D" w:rsidP="00E752DD">
      <w:pPr>
        <w:pStyle w:val="BodyText"/>
        <w:spacing w:before="114"/>
        <w:ind w:left="1099"/>
        <w:jc w:val="both"/>
      </w:pPr>
      <w:r>
        <w:t>This form is required for students to change their advisor or major.</w:t>
      </w:r>
    </w:p>
    <w:p w14:paraId="318D3B2A" w14:textId="77777777" w:rsidR="00CB02E2" w:rsidRDefault="00CB02E2" w:rsidP="00CB02E2">
      <w:pPr>
        <w:pStyle w:val="BodyText"/>
        <w:spacing w:before="114"/>
        <w:ind w:left="1099"/>
        <w:jc w:val="both"/>
      </w:pPr>
    </w:p>
    <w:p w14:paraId="12238EEE" w14:textId="6F8F85D2" w:rsidR="00CB02E2" w:rsidRDefault="00CB02E2" w:rsidP="00CB02E2">
      <w:pPr>
        <w:pStyle w:val="ListParagraph"/>
        <w:numPr>
          <w:ilvl w:val="1"/>
          <w:numId w:val="22"/>
        </w:numPr>
        <w:tabs>
          <w:tab w:val="left" w:pos="1100"/>
        </w:tabs>
        <w:spacing w:before="94"/>
        <w:ind w:left="1099"/>
        <w:rPr>
          <w:rFonts w:ascii="Cambria"/>
        </w:rPr>
      </w:pPr>
      <w:r>
        <w:rPr>
          <w:rFonts w:ascii="Cambria"/>
          <w:color w:val="4E81BD"/>
          <w:w w:val="110"/>
        </w:rPr>
        <w:t>Petition to</w:t>
      </w:r>
      <w:r>
        <w:rPr>
          <w:rFonts w:ascii="Cambria"/>
          <w:color w:val="4E81BD"/>
          <w:spacing w:val="-12"/>
          <w:w w:val="110"/>
        </w:rPr>
        <w:t xml:space="preserve"> </w:t>
      </w:r>
      <w:r>
        <w:rPr>
          <w:rFonts w:ascii="Cambria"/>
          <w:color w:val="4E81BD"/>
          <w:w w:val="110"/>
        </w:rPr>
        <w:t>Graduate</w:t>
      </w:r>
    </w:p>
    <w:p w14:paraId="58AB7865" w14:textId="7A1D91E1" w:rsidR="0076288E" w:rsidRDefault="00CB02E2" w:rsidP="0076288E">
      <w:pPr>
        <w:pStyle w:val="BodyText"/>
        <w:spacing w:before="114"/>
        <w:ind w:left="1099"/>
        <w:jc w:val="both"/>
      </w:pPr>
      <w:r>
        <w:t>Before a student can graduate, s/he must petition to do so by filling out this form, which requires the advisor’s signature. The deadline for Spring graduates to submit this form is March 15</w:t>
      </w:r>
      <w:r w:rsidR="009D752D">
        <w:t xml:space="preserve">; </w:t>
      </w:r>
      <w:r>
        <w:t xml:space="preserve">October 15 for Fall graduates.  </w:t>
      </w:r>
    </w:p>
    <w:p w14:paraId="1AC6BF0D" w14:textId="77777777" w:rsidR="00CB02E2" w:rsidRDefault="00CB02E2">
      <w:pPr>
        <w:spacing w:line="276" w:lineRule="auto"/>
        <w:rPr>
          <w:sz w:val="24"/>
        </w:rPr>
      </w:pPr>
    </w:p>
    <w:p w14:paraId="559C0A19" w14:textId="77777777" w:rsidR="00CB02E2" w:rsidRDefault="00CB02E2" w:rsidP="00CB02E2">
      <w:pPr>
        <w:pStyle w:val="ListParagraph"/>
        <w:numPr>
          <w:ilvl w:val="1"/>
          <w:numId w:val="22"/>
        </w:numPr>
        <w:tabs>
          <w:tab w:val="left" w:pos="1101"/>
        </w:tabs>
        <w:spacing w:before="206"/>
        <w:ind w:left="1100" w:hanging="361"/>
        <w:rPr>
          <w:rFonts w:ascii="Cambria"/>
        </w:rPr>
      </w:pPr>
      <w:r>
        <w:rPr>
          <w:rFonts w:ascii="Cambria"/>
          <w:color w:val="4E81BD"/>
          <w:w w:val="110"/>
        </w:rPr>
        <w:t>Academic</w:t>
      </w:r>
      <w:r>
        <w:rPr>
          <w:rFonts w:ascii="Cambria"/>
          <w:color w:val="4E81BD"/>
          <w:spacing w:val="-9"/>
          <w:w w:val="110"/>
        </w:rPr>
        <w:t xml:space="preserve"> </w:t>
      </w:r>
      <w:r>
        <w:rPr>
          <w:rFonts w:ascii="Cambria"/>
          <w:color w:val="4E81BD"/>
          <w:w w:val="110"/>
        </w:rPr>
        <w:t>Forgiveness</w:t>
      </w:r>
    </w:p>
    <w:p w14:paraId="5E3C39A5" w14:textId="5B903D2D" w:rsidR="00CB02E2" w:rsidRPr="0078399A" w:rsidRDefault="00CB02E2">
      <w:pPr>
        <w:pStyle w:val="BodyText"/>
        <w:spacing w:before="113" w:line="278" w:lineRule="auto"/>
        <w:ind w:left="1099" w:right="336"/>
        <w:rPr>
          <w:highlight w:val="yellow"/>
        </w:rPr>
      </w:pPr>
      <w:r>
        <w:t>Academic forgiveness is a procedure whereby low grades are expunged from a student’s transcript for reasons of personal hardship. Requests for academic forgiveness must be initiated by the student. Academic forgiveness forms are available at the registrar’s office. The form must be signed by the student, the student’s advisor, and the Vice President of Academics in order for the student to receive academic forgiveness.</w:t>
      </w:r>
    </w:p>
    <w:p w14:paraId="75E1F63F" w14:textId="77777777" w:rsidR="005C3ABD" w:rsidRDefault="005C3ABD">
      <w:pPr>
        <w:pStyle w:val="BodyText"/>
        <w:spacing w:before="1"/>
        <w:rPr>
          <w:sz w:val="26"/>
        </w:rPr>
      </w:pPr>
    </w:p>
    <w:p w14:paraId="2E034559" w14:textId="31815D34" w:rsidR="005C3ABD" w:rsidRDefault="0076288E" w:rsidP="005C3ABD">
      <w:pPr>
        <w:pStyle w:val="BodyText"/>
        <w:spacing w:before="115" w:line="276" w:lineRule="auto"/>
        <w:ind w:left="379" w:right="402"/>
      </w:pPr>
      <w:bookmarkStart w:id="74" w:name="_TOC_250010"/>
      <w:r>
        <w:rPr>
          <w:color w:val="4E81BD"/>
          <w:w w:val="110"/>
        </w:rPr>
        <w:t>Student Accessibility</w:t>
      </w:r>
      <w:r w:rsidR="0050783E" w:rsidRPr="005C3ABD">
        <w:rPr>
          <w:color w:val="4E81BD"/>
          <w:w w:val="110"/>
        </w:rPr>
        <w:t xml:space="preserve"> Support</w:t>
      </w:r>
      <w:r w:rsidR="0050783E" w:rsidRPr="005C3ABD">
        <w:rPr>
          <w:color w:val="4E81BD"/>
          <w:spacing w:val="-15"/>
          <w:w w:val="110"/>
        </w:rPr>
        <w:t xml:space="preserve"> </w:t>
      </w:r>
      <w:bookmarkEnd w:id="74"/>
      <w:r w:rsidR="0050783E" w:rsidRPr="005C3ABD">
        <w:rPr>
          <w:color w:val="4E81BD"/>
          <w:w w:val="110"/>
        </w:rPr>
        <w:t>Services</w:t>
      </w:r>
      <w:r w:rsidR="005749C4">
        <w:rPr>
          <w:color w:val="4E81BD"/>
          <w:w w:val="110"/>
        </w:rPr>
        <w:t xml:space="preserve"> (SASS)</w:t>
      </w:r>
      <w:r w:rsidR="0096631A" w:rsidRPr="005C3ABD">
        <w:rPr>
          <w:color w:val="4E81BD"/>
          <w:w w:val="110"/>
        </w:rPr>
        <w:t xml:space="preserve"> </w:t>
      </w:r>
    </w:p>
    <w:p w14:paraId="4E8835C8" w14:textId="4669668A" w:rsidR="005C3ABD" w:rsidRDefault="005C3ABD">
      <w:pPr>
        <w:pStyle w:val="BodyText"/>
        <w:spacing w:before="115" w:line="276" w:lineRule="auto"/>
        <w:ind w:left="379" w:right="402"/>
      </w:pPr>
      <w:r>
        <w:t xml:space="preserve">This section explains the accommodations that Haskell provides for its students. For more information, visit the </w:t>
      </w:r>
      <w:hyperlink r:id="rId38" w:history="1">
        <w:r w:rsidRPr="004D7434">
          <w:rPr>
            <w:rStyle w:val="Hyperlink"/>
          </w:rPr>
          <w:t>Disability Support Services website</w:t>
        </w:r>
      </w:hyperlink>
      <w:r w:rsidRPr="0078399A">
        <w:t xml:space="preserve">. </w:t>
      </w:r>
    </w:p>
    <w:p w14:paraId="5A841A50" w14:textId="77777777" w:rsidR="00B419D6" w:rsidRDefault="0050783E" w:rsidP="0078399A">
      <w:pPr>
        <w:pStyle w:val="ListParagraph"/>
        <w:numPr>
          <w:ilvl w:val="1"/>
          <w:numId w:val="22"/>
        </w:numPr>
        <w:tabs>
          <w:tab w:val="left" w:pos="1100"/>
        </w:tabs>
        <w:spacing w:before="206"/>
        <w:ind w:left="1099"/>
        <w:rPr>
          <w:rFonts w:ascii="Cambria"/>
        </w:rPr>
      </w:pPr>
      <w:r>
        <w:rPr>
          <w:rFonts w:ascii="Cambria"/>
          <w:color w:val="4E81BD"/>
          <w:w w:val="110"/>
        </w:rPr>
        <w:t>University Compliance</w:t>
      </w:r>
      <w:r>
        <w:rPr>
          <w:rFonts w:ascii="Cambria"/>
          <w:color w:val="4E81BD"/>
          <w:spacing w:val="-14"/>
          <w:w w:val="110"/>
        </w:rPr>
        <w:t xml:space="preserve"> </w:t>
      </w:r>
      <w:r>
        <w:rPr>
          <w:rFonts w:ascii="Cambria"/>
          <w:color w:val="4E81BD"/>
          <w:w w:val="110"/>
        </w:rPr>
        <w:t>Policy</w:t>
      </w:r>
    </w:p>
    <w:p w14:paraId="18F2550B" w14:textId="77777777" w:rsidR="005C3ABD" w:rsidRPr="00E3582E" w:rsidRDefault="005C3ABD" w:rsidP="0078399A">
      <w:pPr>
        <w:pStyle w:val="Default"/>
        <w:ind w:left="1099"/>
        <w:rPr>
          <w:rFonts w:ascii="Times New Roman" w:hAnsi="Times New Roman" w:cs="Times New Roman"/>
        </w:rPr>
      </w:pPr>
      <w:r w:rsidRPr="005C3ABD">
        <w:rPr>
          <w:rFonts w:ascii="Times New Roman" w:hAnsi="Times New Roman" w:cs="Times New Roman"/>
        </w:rPr>
        <w:t xml:space="preserve">Haskell’s policy is to comply with the </w:t>
      </w:r>
      <w:r w:rsidRPr="005C3ABD">
        <w:rPr>
          <w:rFonts w:ascii="Times New Roman" w:hAnsi="Times New Roman" w:cs="Times New Roman"/>
          <w:i/>
          <w:iCs/>
        </w:rPr>
        <w:t>Americans with Disabilities Act</w:t>
      </w:r>
      <w:r w:rsidRPr="005C3ABD">
        <w:rPr>
          <w:rFonts w:ascii="Times New Roman" w:hAnsi="Times New Roman" w:cs="Times New Roman"/>
        </w:rPr>
        <w:t xml:space="preserve"> (ADA) of 1990, the </w:t>
      </w:r>
      <w:r w:rsidRPr="005C3ABD">
        <w:rPr>
          <w:rFonts w:ascii="Times New Roman" w:hAnsi="Times New Roman" w:cs="Times New Roman"/>
          <w:i/>
          <w:iCs/>
        </w:rPr>
        <w:t>ADA Accessibility Guidelines</w:t>
      </w:r>
      <w:r w:rsidRPr="005C3ABD">
        <w:rPr>
          <w:rFonts w:ascii="Times New Roman" w:hAnsi="Times New Roman" w:cs="Times New Roman"/>
        </w:rPr>
        <w:t xml:space="preserve"> (ADAAG), Section 504 of the </w:t>
      </w:r>
      <w:r w:rsidRPr="005C3ABD">
        <w:rPr>
          <w:rFonts w:ascii="Times New Roman" w:hAnsi="Times New Roman" w:cs="Times New Roman"/>
          <w:i/>
          <w:iCs/>
        </w:rPr>
        <w:t>Rehabilitation Act</w:t>
      </w:r>
      <w:r w:rsidRPr="005C3ABD">
        <w:rPr>
          <w:rFonts w:ascii="Times New Roman" w:hAnsi="Times New Roman" w:cs="Times New Roman"/>
        </w:rPr>
        <w:t xml:space="preserve"> of 1973 (Section 504), </w:t>
      </w:r>
      <w:r w:rsidRPr="0078399A">
        <w:rPr>
          <w:rFonts w:ascii="Times New Roman" w:hAnsi="Times New Roman" w:cs="Times New Roman"/>
        </w:rPr>
        <w:t xml:space="preserve">the </w:t>
      </w:r>
      <w:r w:rsidRPr="0078399A">
        <w:rPr>
          <w:rFonts w:ascii="Times New Roman" w:hAnsi="Times New Roman" w:cs="Times New Roman"/>
          <w:i/>
          <w:iCs/>
        </w:rPr>
        <w:t>Uniform Federal Accessibility Standards</w:t>
      </w:r>
      <w:r w:rsidRPr="0078399A">
        <w:rPr>
          <w:rFonts w:ascii="Times New Roman" w:hAnsi="Times New Roman" w:cs="Times New Roman"/>
        </w:rPr>
        <w:t xml:space="preserve"> (UFAS) as mandated by Section 504, and the Fair Housing Act.</w:t>
      </w:r>
      <w:r w:rsidRPr="005C3ABD">
        <w:rPr>
          <w:rFonts w:ascii="Times New Roman" w:hAnsi="Times New Roman" w:cs="Times New Roman"/>
        </w:rPr>
        <w:t xml:space="preserve">  Under these laws and guidelines no qualified individual with a disability shall be denied </w:t>
      </w:r>
      <w:r w:rsidRPr="0078399A">
        <w:rPr>
          <w:rFonts w:ascii="Times New Roman" w:hAnsi="Times New Roman" w:cs="Times New Roman"/>
        </w:rPr>
        <w:t>access to or participation in services, programs, or activities at Haskell and in its residential halls.</w:t>
      </w:r>
      <w:r w:rsidRPr="00E3582E">
        <w:rPr>
          <w:rFonts w:ascii="Times New Roman" w:hAnsi="Times New Roman" w:cs="Times New Roman"/>
        </w:rPr>
        <w:t xml:space="preserve"> </w:t>
      </w:r>
    </w:p>
    <w:p w14:paraId="7BCA5787" w14:textId="77777777" w:rsidR="00B419D6" w:rsidRDefault="00B419D6">
      <w:pPr>
        <w:pStyle w:val="BodyText"/>
        <w:spacing w:before="7"/>
      </w:pPr>
    </w:p>
    <w:p w14:paraId="1537CBD3" w14:textId="77777777" w:rsidR="005163A1" w:rsidRDefault="005163A1">
      <w:pPr>
        <w:pStyle w:val="BodyText"/>
        <w:spacing w:before="7"/>
      </w:pPr>
    </w:p>
    <w:p w14:paraId="18931840" w14:textId="77777777" w:rsidR="005163A1" w:rsidRDefault="005163A1">
      <w:pPr>
        <w:pStyle w:val="BodyText"/>
        <w:spacing w:before="7"/>
      </w:pPr>
    </w:p>
    <w:p w14:paraId="1C8CE0F6" w14:textId="77777777" w:rsidR="00B419D6" w:rsidRDefault="0050783E" w:rsidP="0078399A">
      <w:pPr>
        <w:pStyle w:val="ListParagraph"/>
        <w:numPr>
          <w:ilvl w:val="1"/>
          <w:numId w:val="22"/>
        </w:numPr>
        <w:tabs>
          <w:tab w:val="left" w:pos="1100"/>
        </w:tabs>
        <w:spacing w:before="1"/>
        <w:ind w:left="1099"/>
        <w:rPr>
          <w:rFonts w:ascii="Cambria"/>
        </w:rPr>
      </w:pPr>
      <w:r>
        <w:rPr>
          <w:rFonts w:ascii="Cambria"/>
          <w:color w:val="4E81BD"/>
          <w:w w:val="110"/>
        </w:rPr>
        <w:lastRenderedPageBreak/>
        <w:t>Student Eligiblity For Disability</w:t>
      </w:r>
      <w:r>
        <w:rPr>
          <w:rFonts w:ascii="Cambria"/>
          <w:color w:val="4E81BD"/>
          <w:spacing w:val="-28"/>
          <w:w w:val="110"/>
        </w:rPr>
        <w:t xml:space="preserve"> </w:t>
      </w:r>
      <w:r>
        <w:rPr>
          <w:rFonts w:ascii="Cambria"/>
          <w:color w:val="4E81BD"/>
          <w:w w:val="110"/>
        </w:rPr>
        <w:t>Services</w:t>
      </w:r>
    </w:p>
    <w:p w14:paraId="639F0E37" w14:textId="04172350" w:rsidR="005C3ABD" w:rsidRDefault="005C3ABD" w:rsidP="0078399A">
      <w:pPr>
        <w:pStyle w:val="BodyText"/>
        <w:spacing w:before="113"/>
        <w:ind w:left="1099" w:right="363"/>
      </w:pPr>
      <w:r w:rsidRPr="005C3ABD">
        <w:t xml:space="preserve">Students receiving services through Haskell’s </w:t>
      </w:r>
      <w:r w:rsidR="005749C4">
        <w:t xml:space="preserve">Student Accessibility Support Services (SASS) </w:t>
      </w:r>
      <w:r w:rsidRPr="005C3ABD">
        <w:t xml:space="preserve">office must be enrolled at Haskell and must have a chronic disabling condition that has been verified by an appropriate professional.  </w:t>
      </w:r>
      <w:r w:rsidRPr="0078399A">
        <w:t>This disabling condition must limit one or more major life activities and impose an "educational limitation," or prevent a student from fully using or enjoying his or her residential hall room.</w:t>
      </w:r>
      <w:r w:rsidRPr="005C3ABD">
        <w:t xml:space="preserve"> An educational limitation is defined as a disability-related functional limitation in the educational setting that occurs when the limitation prevents a student from fully benefiting from classes, activities, or services offered by the college without specific additional support services or instruction.  Educational limitations can be, for example, physical, psychological, or communication-related conditions; brain injuries, attention deficit disorder; or specific learning disabilities.</w:t>
      </w:r>
      <w:r>
        <w:t xml:space="preserve"> </w:t>
      </w:r>
    </w:p>
    <w:p w14:paraId="2A69439C" w14:textId="77777777" w:rsidR="00A81A9C" w:rsidRDefault="00A81A9C">
      <w:pPr>
        <w:pStyle w:val="BodyText"/>
        <w:spacing w:before="113"/>
        <w:ind w:left="1099" w:right="363"/>
      </w:pPr>
    </w:p>
    <w:p w14:paraId="23537F4E" w14:textId="5E16045F" w:rsidR="00B419D6" w:rsidRPr="0078399A" w:rsidRDefault="00A81A9C">
      <w:pPr>
        <w:pStyle w:val="BodyText"/>
        <w:spacing w:before="8"/>
        <w:rPr>
          <w:rFonts w:ascii="Cambria"/>
          <w:color w:val="548DD4" w:themeColor="text2" w:themeTint="99"/>
          <w:w w:val="110"/>
        </w:rPr>
      </w:pPr>
      <w:r>
        <w:t xml:space="preserve">             </w:t>
      </w:r>
      <w:r w:rsidR="005163A1">
        <w:t xml:space="preserve">     </w:t>
      </w:r>
      <w:r w:rsidRPr="0078399A">
        <w:rPr>
          <w:rFonts w:ascii="Cambria"/>
          <w:color w:val="548DD4" w:themeColor="text2" w:themeTint="99"/>
          <w:w w:val="110"/>
        </w:rPr>
        <w:t xml:space="preserve">Frequently Asked Questions about Disability Support Services </w:t>
      </w:r>
    </w:p>
    <w:p w14:paraId="55479FB0" w14:textId="77777777" w:rsidR="00A81A9C" w:rsidRDefault="00A81A9C">
      <w:pPr>
        <w:pStyle w:val="BodyText"/>
        <w:spacing w:before="8"/>
      </w:pPr>
    </w:p>
    <w:p w14:paraId="37C6004D" w14:textId="6FA6A453" w:rsidR="00B419D6" w:rsidRDefault="0050783E" w:rsidP="00A81A9C">
      <w:pPr>
        <w:pStyle w:val="ListParagraph"/>
        <w:tabs>
          <w:tab w:val="left" w:pos="1100"/>
        </w:tabs>
        <w:spacing w:before="0"/>
        <w:ind w:left="1099" w:firstLine="0"/>
        <w:rPr>
          <w:rFonts w:ascii="Cambria"/>
        </w:rPr>
      </w:pPr>
      <w:r>
        <w:rPr>
          <w:rFonts w:ascii="Cambria"/>
          <w:color w:val="4E81BD"/>
          <w:w w:val="110"/>
        </w:rPr>
        <w:t>How</w:t>
      </w:r>
      <w:r>
        <w:rPr>
          <w:rFonts w:ascii="Cambria"/>
          <w:color w:val="4E81BD"/>
          <w:spacing w:val="-9"/>
          <w:w w:val="110"/>
        </w:rPr>
        <w:t xml:space="preserve"> </w:t>
      </w:r>
      <w:r w:rsidR="00035B3A">
        <w:rPr>
          <w:rFonts w:ascii="Cambria"/>
          <w:color w:val="4E81BD"/>
          <w:w w:val="110"/>
        </w:rPr>
        <w:t>Can</w:t>
      </w:r>
      <w:r w:rsidR="00035B3A">
        <w:rPr>
          <w:rFonts w:ascii="Cambria"/>
          <w:color w:val="4E81BD"/>
          <w:spacing w:val="-6"/>
          <w:w w:val="110"/>
        </w:rPr>
        <w:t xml:space="preserve"> </w:t>
      </w:r>
      <w:r>
        <w:rPr>
          <w:rFonts w:ascii="Cambria"/>
          <w:color w:val="4E81BD"/>
          <w:w w:val="110"/>
        </w:rPr>
        <w:t>a</w:t>
      </w:r>
      <w:r>
        <w:rPr>
          <w:rFonts w:ascii="Cambria"/>
          <w:color w:val="4E81BD"/>
          <w:spacing w:val="-7"/>
          <w:w w:val="110"/>
        </w:rPr>
        <w:t xml:space="preserve"> </w:t>
      </w:r>
      <w:r>
        <w:rPr>
          <w:rFonts w:ascii="Cambria"/>
          <w:color w:val="4E81BD"/>
          <w:w w:val="110"/>
        </w:rPr>
        <w:t>Student</w:t>
      </w:r>
      <w:r>
        <w:rPr>
          <w:rFonts w:ascii="Cambria"/>
          <w:color w:val="4E81BD"/>
          <w:spacing w:val="-6"/>
          <w:w w:val="110"/>
        </w:rPr>
        <w:t xml:space="preserve"> </w:t>
      </w:r>
      <w:r>
        <w:rPr>
          <w:rFonts w:ascii="Cambria"/>
          <w:color w:val="4E81BD"/>
          <w:w w:val="110"/>
        </w:rPr>
        <w:t>Apply</w:t>
      </w:r>
      <w:r>
        <w:rPr>
          <w:rFonts w:ascii="Cambria"/>
          <w:color w:val="4E81BD"/>
          <w:spacing w:val="-7"/>
          <w:w w:val="110"/>
        </w:rPr>
        <w:t xml:space="preserve"> </w:t>
      </w:r>
      <w:r>
        <w:rPr>
          <w:rFonts w:ascii="Cambria"/>
          <w:color w:val="4E81BD"/>
          <w:w w:val="110"/>
        </w:rPr>
        <w:t>for</w:t>
      </w:r>
      <w:r w:rsidR="00035B3A">
        <w:rPr>
          <w:rFonts w:ascii="Cambria"/>
          <w:color w:val="4E81BD"/>
          <w:w w:val="110"/>
        </w:rPr>
        <w:t xml:space="preserve"> Accommodations?</w:t>
      </w:r>
      <w:r>
        <w:rPr>
          <w:rFonts w:ascii="Cambria"/>
          <w:color w:val="4E81BD"/>
          <w:spacing w:val="-8"/>
          <w:w w:val="110"/>
        </w:rPr>
        <w:t xml:space="preserve"> </w:t>
      </w:r>
    </w:p>
    <w:p w14:paraId="420649E3" w14:textId="3131E2BC" w:rsidR="005C3ABD" w:rsidRDefault="005C3ABD" w:rsidP="005C3ABD">
      <w:pPr>
        <w:pStyle w:val="BodyText"/>
        <w:spacing w:before="111"/>
        <w:ind w:left="1099" w:right="309"/>
      </w:pPr>
      <w:r w:rsidRPr="005C3ABD">
        <w:t xml:space="preserve">Every student with a disability, regardless of his/her accommodation needs or disability issues, should register with Haskell’s </w:t>
      </w:r>
      <w:r w:rsidR="005749C4">
        <w:t>SASS</w:t>
      </w:r>
      <w:r w:rsidRPr="005C3ABD">
        <w:t xml:space="preserve"> office.  Registration with the </w:t>
      </w:r>
      <w:r w:rsidR="005749C4">
        <w:t>SASS</w:t>
      </w:r>
      <w:r w:rsidRPr="005C3ABD">
        <w:t xml:space="preserve"> office is essential to securing their right to a barrier-free education.  The </w:t>
      </w:r>
      <w:r w:rsidR="0078399A">
        <w:t>SASS</w:t>
      </w:r>
      <w:r w:rsidRPr="005C3ABD">
        <w:t xml:space="preserve"> office will request documentation of a disability and prior accommodations from the student’s former secondary school, treating medical doctor, or mental health professional.  After reviewing the disability documentation</w:t>
      </w:r>
      <w:r w:rsidR="005749C4">
        <w:t>,</w:t>
      </w:r>
      <w:r w:rsidRPr="005C3ABD">
        <w:t xml:space="preserve"> the </w:t>
      </w:r>
      <w:r w:rsidR="005749C4">
        <w:t>SASS</w:t>
      </w:r>
      <w:r w:rsidRPr="005C3ABD">
        <w:t xml:space="preserve"> </w:t>
      </w:r>
      <w:r w:rsidR="005749C4">
        <w:t>c</w:t>
      </w:r>
      <w:r w:rsidRPr="005C3ABD">
        <w:t>oordinator (</w:t>
      </w:r>
      <w:r w:rsidR="005749C4">
        <w:t>SASS</w:t>
      </w:r>
      <w:r w:rsidRPr="005C3ABD">
        <w:t xml:space="preserve">C) will make a determination as to whether the student qualifies as having a disability or not.  After a positive finding of a disability the student </w:t>
      </w:r>
      <w:r w:rsidRPr="0078399A">
        <w:t>shall be</w:t>
      </w:r>
      <w:r w:rsidRPr="005C3ABD">
        <w:t xml:space="preserve"> extended disability accommodations and/or modifications in accordance with accepted University policy and procedures.  Exceptions to this policy must receive approval from a Divisional Administrator at Haskell and/or the Haskell president.</w:t>
      </w:r>
      <w:r>
        <w:t xml:space="preserve"> </w:t>
      </w:r>
    </w:p>
    <w:p w14:paraId="064D60FC" w14:textId="77777777" w:rsidR="005C3ABD" w:rsidRDefault="005C3ABD" w:rsidP="005C3ABD">
      <w:pPr>
        <w:pStyle w:val="BodyText"/>
      </w:pPr>
    </w:p>
    <w:p w14:paraId="618E5D04" w14:textId="5143D6B1" w:rsidR="005C3ABD" w:rsidRDefault="005C3ABD" w:rsidP="005C3ABD">
      <w:pPr>
        <w:pStyle w:val="BodyText"/>
        <w:ind w:left="1099" w:right="396"/>
      </w:pPr>
      <w:r>
        <w:t xml:space="preserve">In order to apply for disability accommodation, the student must contact the </w:t>
      </w:r>
      <w:r w:rsidR="005749C4">
        <w:t>SASS coordinator</w:t>
      </w:r>
      <w:r>
        <w:t xml:space="preserve"> to set-up an appointment:</w:t>
      </w:r>
    </w:p>
    <w:p w14:paraId="2D934882" w14:textId="77777777" w:rsidR="005C3ABD" w:rsidRDefault="005C3ABD" w:rsidP="005C3ABD">
      <w:pPr>
        <w:pStyle w:val="BodyText"/>
      </w:pPr>
    </w:p>
    <w:p w14:paraId="065165D7" w14:textId="6596AB22" w:rsidR="005C3ABD" w:rsidRPr="0078399A" w:rsidRDefault="005C3ABD" w:rsidP="005C3ABD">
      <w:pPr>
        <w:pStyle w:val="BodyText"/>
        <w:ind w:left="1099"/>
      </w:pPr>
      <w:r w:rsidRPr="0078399A">
        <w:t xml:space="preserve">Perry Graves, Ed.D, </w:t>
      </w:r>
      <w:r w:rsidR="005749C4">
        <w:t>SASS</w:t>
      </w:r>
      <w:r w:rsidRPr="0078399A">
        <w:t xml:space="preserve"> Coordinator</w:t>
      </w:r>
    </w:p>
    <w:p w14:paraId="7BBCAEEF" w14:textId="77777777" w:rsidR="005C3ABD" w:rsidRPr="0078399A" w:rsidRDefault="005C3ABD" w:rsidP="005C3ABD">
      <w:pPr>
        <w:pStyle w:val="BodyText"/>
        <w:spacing w:before="1"/>
        <w:ind w:left="1099" w:right="3360"/>
      </w:pPr>
      <w:r w:rsidRPr="0078399A">
        <w:t>Counseling Department Offices, 107 Stidham Union (785) 832-6607 (office)</w:t>
      </w:r>
    </w:p>
    <w:p w14:paraId="1090121E" w14:textId="77777777" w:rsidR="005C3ABD" w:rsidRPr="0078399A" w:rsidRDefault="005C3ABD" w:rsidP="005C3ABD">
      <w:pPr>
        <w:pStyle w:val="BodyText"/>
        <w:ind w:left="1099"/>
      </w:pPr>
      <w:r w:rsidRPr="0078399A">
        <w:t>(785) 832-6660 (FAX)</w:t>
      </w:r>
    </w:p>
    <w:p w14:paraId="0213D627" w14:textId="77777777" w:rsidR="005C3ABD" w:rsidRPr="005C3ABD" w:rsidRDefault="00000000" w:rsidP="005C3ABD">
      <w:pPr>
        <w:pStyle w:val="BodyText"/>
        <w:ind w:left="1099"/>
        <w:rPr>
          <w:color w:val="000000" w:themeColor="text1"/>
        </w:rPr>
      </w:pPr>
      <w:hyperlink r:id="rId39" w:history="1">
        <w:r w:rsidR="005C3ABD" w:rsidRPr="0078399A">
          <w:rPr>
            <w:rStyle w:val="Hyperlink"/>
            <w:color w:val="000000" w:themeColor="text1"/>
          </w:rPr>
          <w:t>perry.graves@bie.edu</w:t>
        </w:r>
      </w:hyperlink>
    </w:p>
    <w:p w14:paraId="7382DA29" w14:textId="77777777" w:rsidR="00B419D6" w:rsidRDefault="00B419D6">
      <w:pPr>
        <w:pStyle w:val="BodyText"/>
        <w:spacing w:before="7"/>
        <w:rPr>
          <w:sz w:val="21"/>
        </w:rPr>
      </w:pPr>
    </w:p>
    <w:p w14:paraId="7DF850B9" w14:textId="1E482B91" w:rsidR="00B419D6" w:rsidRDefault="0050783E" w:rsidP="00035B3A">
      <w:pPr>
        <w:pStyle w:val="ListParagraph"/>
        <w:tabs>
          <w:tab w:val="left" w:pos="1101"/>
        </w:tabs>
        <w:spacing w:before="0"/>
        <w:ind w:left="1100" w:firstLine="0"/>
        <w:rPr>
          <w:rFonts w:ascii="Cambria"/>
        </w:rPr>
      </w:pPr>
      <w:r>
        <w:rPr>
          <w:rFonts w:ascii="Cambria"/>
          <w:color w:val="4E81BD"/>
          <w:w w:val="110"/>
        </w:rPr>
        <w:t>A</w:t>
      </w:r>
      <w:r>
        <w:rPr>
          <w:rFonts w:ascii="Cambria"/>
          <w:color w:val="4E81BD"/>
          <w:spacing w:val="-9"/>
          <w:w w:val="110"/>
        </w:rPr>
        <w:t xml:space="preserve"> </w:t>
      </w:r>
      <w:r>
        <w:rPr>
          <w:rFonts w:ascii="Cambria"/>
          <w:color w:val="4E81BD"/>
          <w:w w:val="110"/>
        </w:rPr>
        <w:t>Student</w:t>
      </w:r>
      <w:r>
        <w:rPr>
          <w:rFonts w:ascii="Cambria"/>
          <w:color w:val="4E81BD"/>
          <w:spacing w:val="-7"/>
          <w:w w:val="110"/>
        </w:rPr>
        <w:t xml:space="preserve"> </w:t>
      </w:r>
      <w:r>
        <w:rPr>
          <w:rFonts w:ascii="Cambria"/>
          <w:color w:val="4E81BD"/>
          <w:w w:val="110"/>
        </w:rPr>
        <w:t>Ask</w:t>
      </w:r>
      <w:r w:rsidR="00035B3A">
        <w:rPr>
          <w:rFonts w:ascii="Cambria"/>
          <w:color w:val="4E81BD"/>
          <w:w w:val="110"/>
        </w:rPr>
        <w:t>ed</w:t>
      </w:r>
      <w:r>
        <w:rPr>
          <w:rFonts w:ascii="Cambria"/>
          <w:color w:val="4E81BD"/>
          <w:spacing w:val="-8"/>
          <w:w w:val="110"/>
        </w:rPr>
        <w:t xml:space="preserve"> </w:t>
      </w:r>
      <w:r>
        <w:rPr>
          <w:rFonts w:ascii="Cambria"/>
          <w:color w:val="4E81BD"/>
          <w:w w:val="110"/>
        </w:rPr>
        <w:t>Me</w:t>
      </w:r>
      <w:r>
        <w:rPr>
          <w:rFonts w:ascii="Cambria"/>
          <w:color w:val="4E81BD"/>
          <w:spacing w:val="-8"/>
          <w:w w:val="110"/>
        </w:rPr>
        <w:t xml:space="preserve"> </w:t>
      </w:r>
      <w:r>
        <w:rPr>
          <w:rFonts w:ascii="Cambria"/>
          <w:color w:val="4E81BD"/>
          <w:w w:val="110"/>
        </w:rPr>
        <w:t>For</w:t>
      </w:r>
      <w:r>
        <w:rPr>
          <w:rFonts w:ascii="Cambria"/>
          <w:color w:val="4E81BD"/>
          <w:spacing w:val="-9"/>
          <w:w w:val="110"/>
        </w:rPr>
        <w:t xml:space="preserve"> </w:t>
      </w:r>
      <w:r>
        <w:rPr>
          <w:rFonts w:ascii="Cambria"/>
          <w:color w:val="4E81BD"/>
          <w:w w:val="110"/>
        </w:rPr>
        <w:t>an</w:t>
      </w:r>
      <w:r>
        <w:rPr>
          <w:rFonts w:ascii="Cambria"/>
          <w:color w:val="4E81BD"/>
          <w:spacing w:val="-6"/>
          <w:w w:val="110"/>
        </w:rPr>
        <w:t xml:space="preserve"> </w:t>
      </w:r>
      <w:r>
        <w:rPr>
          <w:rFonts w:ascii="Cambria"/>
          <w:color w:val="4E81BD"/>
          <w:w w:val="110"/>
        </w:rPr>
        <w:t>Accommodation</w:t>
      </w:r>
      <w:r w:rsidR="00035B3A">
        <w:rPr>
          <w:rFonts w:ascii="Cambria"/>
          <w:color w:val="4E81BD"/>
          <w:w w:val="110"/>
        </w:rPr>
        <w:t>.</w:t>
      </w:r>
      <w:r>
        <w:rPr>
          <w:rFonts w:ascii="Cambria"/>
          <w:color w:val="4E81BD"/>
          <w:spacing w:val="-10"/>
          <w:w w:val="110"/>
        </w:rPr>
        <w:t xml:space="preserve"> </w:t>
      </w:r>
      <w:r>
        <w:rPr>
          <w:rFonts w:ascii="Cambria"/>
          <w:color w:val="4E81BD"/>
          <w:w w:val="110"/>
        </w:rPr>
        <w:t>What</w:t>
      </w:r>
      <w:r>
        <w:rPr>
          <w:rFonts w:ascii="Cambria"/>
          <w:color w:val="4E81BD"/>
          <w:spacing w:val="-7"/>
          <w:w w:val="110"/>
        </w:rPr>
        <w:t xml:space="preserve"> </w:t>
      </w:r>
      <w:r>
        <w:rPr>
          <w:rFonts w:ascii="Cambria"/>
          <w:color w:val="4E81BD"/>
          <w:w w:val="110"/>
        </w:rPr>
        <w:t>Should</w:t>
      </w:r>
      <w:r>
        <w:rPr>
          <w:rFonts w:ascii="Cambria"/>
          <w:color w:val="4E81BD"/>
          <w:spacing w:val="-7"/>
          <w:w w:val="110"/>
        </w:rPr>
        <w:t xml:space="preserve"> </w:t>
      </w:r>
      <w:r>
        <w:rPr>
          <w:rFonts w:ascii="Cambria"/>
          <w:color w:val="4E81BD"/>
          <w:w w:val="110"/>
        </w:rPr>
        <w:t>I</w:t>
      </w:r>
      <w:r>
        <w:rPr>
          <w:rFonts w:ascii="Cambria"/>
          <w:color w:val="4E81BD"/>
          <w:spacing w:val="-9"/>
          <w:w w:val="110"/>
        </w:rPr>
        <w:t xml:space="preserve"> </w:t>
      </w:r>
      <w:r>
        <w:rPr>
          <w:rFonts w:ascii="Cambria"/>
          <w:color w:val="4E81BD"/>
          <w:w w:val="110"/>
        </w:rPr>
        <w:t>Do?</w:t>
      </w:r>
    </w:p>
    <w:p w14:paraId="3A3DD6E6" w14:textId="2D5CFA2E" w:rsidR="005C3ABD" w:rsidRDefault="005C3ABD" w:rsidP="005C3ABD">
      <w:pPr>
        <w:pStyle w:val="BodyText"/>
        <w:spacing w:before="111"/>
        <w:ind w:left="1099" w:right="203"/>
      </w:pPr>
      <w:r>
        <w:t xml:space="preserve">If a student identifies him/herself to you as a student with a disability and requests some form of accommodation in your class, ask the student to provide you with appropriate documentation from the </w:t>
      </w:r>
      <w:r w:rsidR="005749C4">
        <w:t>SASS</w:t>
      </w:r>
      <w:r>
        <w:t xml:space="preserve"> office.  If the student refuses to do so, you are under no obligation to provide the requested accommodation.  Indeed, you should not provide the accommodation because you cannot be certain that the student truly has a disability.</w:t>
      </w:r>
    </w:p>
    <w:p w14:paraId="7169FB9C" w14:textId="77777777" w:rsidR="005C3ABD" w:rsidRDefault="005C3ABD" w:rsidP="005C3ABD">
      <w:pPr>
        <w:pStyle w:val="BodyText"/>
      </w:pPr>
    </w:p>
    <w:p w14:paraId="09E68982" w14:textId="5C0138BA" w:rsidR="005C3ABD" w:rsidRPr="0051620E" w:rsidRDefault="005C3ABD" w:rsidP="005C3ABD">
      <w:pPr>
        <w:pStyle w:val="BodyText"/>
        <w:ind w:left="1099" w:right="89"/>
      </w:pPr>
      <w:r w:rsidRPr="0051620E">
        <w:t xml:space="preserve">Documentation provided by the </w:t>
      </w:r>
      <w:r w:rsidR="005749C4">
        <w:t>SASS</w:t>
      </w:r>
      <w:r w:rsidRPr="0051620E">
        <w:t xml:space="preserve"> office will contain a statement that confirms the student’s disability and explains accommodations recommended of the instructor.  You should consider the request from </w:t>
      </w:r>
      <w:r w:rsidR="005749C4">
        <w:t>SASS</w:t>
      </w:r>
      <w:r w:rsidRPr="0051620E">
        <w:t xml:space="preserve"> in earnest and defer to the </w:t>
      </w:r>
      <w:r w:rsidR="005749C4">
        <w:t>SASS</w:t>
      </w:r>
      <w:r w:rsidRPr="0051620E">
        <w:t xml:space="preserve"> office if you are </w:t>
      </w:r>
      <w:r w:rsidRPr="0051620E">
        <w:lastRenderedPageBreak/>
        <w:t xml:space="preserve">not sure whether a specific accommodation request is appropriate.  You may inform the student that you have reservations about the accommodation and may appeal the </w:t>
      </w:r>
      <w:r w:rsidR="005749C4">
        <w:t>SASS</w:t>
      </w:r>
      <w:r w:rsidRPr="0051620E">
        <w:t xml:space="preserve"> office’s accommodation request, but you should provide the accommodation while the appeal is in process.  To initiate such an appeal, contact the </w:t>
      </w:r>
      <w:r w:rsidR="005749C4">
        <w:t>SA</w:t>
      </w:r>
      <w:r w:rsidRPr="0051620E">
        <w:t>SSC and explain your concerns.  If a resolution cannot be reached, the Vice</w:t>
      </w:r>
      <w:r w:rsidR="0051620E" w:rsidRPr="0051620E">
        <w:t xml:space="preserve"> </w:t>
      </w:r>
      <w:r w:rsidRPr="0051620E">
        <w:t xml:space="preserve">President for Academics will next review the accommodation request.  If need be, a final decision on the matter is made by the university’s President.  Please keep in mind that there is a grievance procedure for the student to follow, and if the student feels that s/he is being discriminated against, the student may file a grievance against </w:t>
      </w:r>
      <w:r w:rsidRPr="0078399A">
        <w:t xml:space="preserve">the </w:t>
      </w:r>
      <w:r w:rsidR="005749C4">
        <w:t>SASSC</w:t>
      </w:r>
      <w:r w:rsidRPr="0078399A">
        <w:t>, their instructor, or the University</w:t>
      </w:r>
      <w:r w:rsidRPr="0051620E">
        <w:t>.</w:t>
      </w:r>
    </w:p>
    <w:p w14:paraId="6C360130" w14:textId="77777777" w:rsidR="005C3ABD" w:rsidRPr="0051620E" w:rsidRDefault="005C3ABD" w:rsidP="005C3ABD">
      <w:pPr>
        <w:pStyle w:val="BodyText"/>
        <w:ind w:left="1099" w:right="89"/>
      </w:pPr>
    </w:p>
    <w:p w14:paraId="6ED87AC8" w14:textId="40325515" w:rsidR="005C3ABD" w:rsidRDefault="005C3ABD" w:rsidP="0078399A">
      <w:pPr>
        <w:pStyle w:val="BodyText"/>
        <w:spacing w:before="1"/>
        <w:ind w:left="1099" w:right="134"/>
      </w:pPr>
      <w:r w:rsidRPr="0051620E">
        <w:t xml:space="preserve">In no case is a student (or the </w:t>
      </w:r>
      <w:r w:rsidR="005749C4">
        <w:t>SASS</w:t>
      </w:r>
      <w:r w:rsidRPr="0051620E">
        <w:t xml:space="preserve"> office) under obligation to disclose the nature of the student’s disability to the instructor.  </w:t>
      </w:r>
      <w:r w:rsidRPr="0078399A">
        <w:t xml:space="preserve">However, a student may voluntarily offer information about their disability to their instructor or give their permission for the </w:t>
      </w:r>
      <w:r w:rsidR="005749C4">
        <w:t>SASSC</w:t>
      </w:r>
      <w:r w:rsidRPr="0078399A">
        <w:t xml:space="preserve"> to convey confidential information to their instructor on their behalf.  In order for a student to be registered with the </w:t>
      </w:r>
      <w:r w:rsidR="005749C4">
        <w:t>SASS</w:t>
      </w:r>
      <w:r w:rsidRPr="0078399A">
        <w:t xml:space="preserve"> office, they must have disclosed their disability to the </w:t>
      </w:r>
      <w:r w:rsidR="005749C4">
        <w:t>SASSC</w:t>
      </w:r>
      <w:r w:rsidRPr="0078399A">
        <w:t xml:space="preserve"> and provided documentation regarding it. If the </w:t>
      </w:r>
      <w:r w:rsidR="005749C4">
        <w:t>SASS</w:t>
      </w:r>
      <w:r w:rsidRPr="0078399A">
        <w:t xml:space="preserve"> </w:t>
      </w:r>
      <w:r w:rsidR="005749C4">
        <w:t>c</w:t>
      </w:r>
      <w:r w:rsidRPr="0078399A">
        <w:t xml:space="preserve">oordinator informs you that a particular student is disabled and recommends accommodations that are reasonable, then </w:t>
      </w:r>
      <w:r w:rsidRPr="0078399A">
        <w:rPr>
          <w:spacing w:val="2"/>
        </w:rPr>
        <w:t xml:space="preserve">by </w:t>
      </w:r>
      <w:r w:rsidRPr="0078399A">
        <w:t xml:space="preserve">law, </w:t>
      </w:r>
      <w:r w:rsidR="0051620E" w:rsidRPr="0078399A">
        <w:t>they</w:t>
      </w:r>
      <w:r w:rsidRPr="0078399A">
        <w:t xml:space="preserve"> should be provided.</w:t>
      </w:r>
      <w:r w:rsidRPr="0051620E">
        <w:t xml:space="preserve">  It should be understood that accommodations compensate for documented functional impairments associated with a disability.  They do not represent an unfair advantage relative to other</w:t>
      </w:r>
      <w:r w:rsidRPr="0051620E">
        <w:rPr>
          <w:spacing w:val="-14"/>
        </w:rPr>
        <w:t xml:space="preserve"> </w:t>
      </w:r>
      <w:r w:rsidRPr="0051620E">
        <w:t>students.  Additionally, documentation and correspondence (verbal and written) concerning a student with a disability is confidential, and care should be taken not to share information about the student’s case with a third party without the student’s written consent.</w:t>
      </w:r>
    </w:p>
    <w:p w14:paraId="01EB3DAD" w14:textId="77777777" w:rsidR="005C3ABD" w:rsidRDefault="005C3ABD" w:rsidP="005C3ABD">
      <w:pPr>
        <w:pStyle w:val="BodyText"/>
        <w:spacing w:before="1"/>
        <w:rPr>
          <w:sz w:val="30"/>
        </w:rPr>
      </w:pPr>
    </w:p>
    <w:p w14:paraId="38A9C26E" w14:textId="0DB2A866" w:rsidR="005C3ABD" w:rsidRDefault="005163A1" w:rsidP="005C3ABD">
      <w:pPr>
        <w:pStyle w:val="ListParagraph"/>
        <w:tabs>
          <w:tab w:val="left" w:pos="1100"/>
        </w:tabs>
        <w:ind w:left="1099"/>
        <w:rPr>
          <w:rFonts w:ascii="Cambria"/>
        </w:rPr>
      </w:pPr>
      <w:r>
        <w:rPr>
          <w:rFonts w:ascii="Cambria"/>
          <w:color w:val="4E81BD"/>
          <w:w w:val="110"/>
        </w:rPr>
        <w:t xml:space="preserve">       </w:t>
      </w:r>
      <w:r w:rsidR="005C3ABD">
        <w:rPr>
          <w:rFonts w:ascii="Cambria"/>
          <w:color w:val="4E81BD"/>
          <w:w w:val="110"/>
        </w:rPr>
        <w:t>Should</w:t>
      </w:r>
      <w:r w:rsidR="005C3ABD">
        <w:rPr>
          <w:rFonts w:ascii="Cambria"/>
          <w:color w:val="4E81BD"/>
          <w:spacing w:val="-9"/>
          <w:w w:val="110"/>
        </w:rPr>
        <w:t xml:space="preserve"> </w:t>
      </w:r>
      <w:r w:rsidR="005C3ABD">
        <w:rPr>
          <w:rFonts w:ascii="Cambria"/>
          <w:color w:val="4E81BD"/>
          <w:w w:val="110"/>
        </w:rPr>
        <w:t>I</w:t>
      </w:r>
      <w:r w:rsidR="005C3ABD">
        <w:rPr>
          <w:rFonts w:ascii="Cambria"/>
          <w:color w:val="4E81BD"/>
          <w:spacing w:val="-8"/>
          <w:w w:val="110"/>
        </w:rPr>
        <w:t xml:space="preserve"> </w:t>
      </w:r>
      <w:r w:rsidR="005C3ABD">
        <w:rPr>
          <w:rFonts w:ascii="Cambria"/>
          <w:color w:val="4E81BD"/>
          <w:w w:val="110"/>
        </w:rPr>
        <w:t>Put</w:t>
      </w:r>
      <w:r w:rsidR="005C3ABD">
        <w:rPr>
          <w:rFonts w:ascii="Cambria"/>
          <w:color w:val="4E81BD"/>
          <w:spacing w:val="-7"/>
          <w:w w:val="110"/>
        </w:rPr>
        <w:t xml:space="preserve"> </w:t>
      </w:r>
      <w:r w:rsidR="005C3ABD">
        <w:rPr>
          <w:rFonts w:ascii="Cambria"/>
          <w:color w:val="4E81BD"/>
          <w:w w:val="110"/>
        </w:rPr>
        <w:t>Disability</w:t>
      </w:r>
      <w:r w:rsidR="005C3ABD">
        <w:rPr>
          <w:rFonts w:ascii="Cambria"/>
          <w:color w:val="4E81BD"/>
          <w:spacing w:val="-7"/>
          <w:w w:val="110"/>
        </w:rPr>
        <w:t xml:space="preserve"> </w:t>
      </w:r>
      <w:r w:rsidR="005C3ABD">
        <w:rPr>
          <w:rFonts w:ascii="Cambria"/>
          <w:color w:val="4E81BD"/>
          <w:w w:val="110"/>
        </w:rPr>
        <w:t>Services</w:t>
      </w:r>
      <w:r w:rsidR="005C3ABD">
        <w:rPr>
          <w:rFonts w:ascii="Cambria"/>
          <w:color w:val="4E81BD"/>
          <w:spacing w:val="-9"/>
          <w:w w:val="110"/>
        </w:rPr>
        <w:t xml:space="preserve"> </w:t>
      </w:r>
      <w:r w:rsidR="005C3ABD">
        <w:rPr>
          <w:rFonts w:ascii="Cambria"/>
          <w:color w:val="4E81BD"/>
          <w:w w:val="110"/>
        </w:rPr>
        <w:t>Information</w:t>
      </w:r>
      <w:r w:rsidR="005C3ABD">
        <w:rPr>
          <w:rFonts w:ascii="Cambria"/>
          <w:color w:val="4E81BD"/>
          <w:spacing w:val="-6"/>
          <w:w w:val="110"/>
        </w:rPr>
        <w:t xml:space="preserve"> </w:t>
      </w:r>
      <w:r w:rsidR="005C3ABD">
        <w:rPr>
          <w:rFonts w:ascii="Cambria"/>
          <w:color w:val="4E81BD"/>
          <w:w w:val="110"/>
        </w:rPr>
        <w:t>in</w:t>
      </w:r>
      <w:r w:rsidR="005C3ABD">
        <w:rPr>
          <w:rFonts w:ascii="Cambria"/>
          <w:color w:val="4E81BD"/>
          <w:spacing w:val="-6"/>
          <w:w w:val="110"/>
        </w:rPr>
        <w:t xml:space="preserve"> </w:t>
      </w:r>
      <w:r w:rsidR="005C3ABD">
        <w:rPr>
          <w:rFonts w:ascii="Cambria"/>
          <w:color w:val="4E81BD"/>
          <w:w w:val="110"/>
        </w:rPr>
        <w:t>the</w:t>
      </w:r>
      <w:r w:rsidR="005C3ABD">
        <w:rPr>
          <w:rFonts w:ascii="Cambria"/>
          <w:color w:val="4E81BD"/>
          <w:spacing w:val="-6"/>
          <w:w w:val="110"/>
        </w:rPr>
        <w:t xml:space="preserve"> </w:t>
      </w:r>
      <w:r w:rsidR="005C3ABD">
        <w:rPr>
          <w:rFonts w:ascii="Cambria"/>
          <w:color w:val="4E81BD"/>
          <w:w w:val="110"/>
        </w:rPr>
        <w:t>Class</w:t>
      </w:r>
      <w:r w:rsidR="005C3ABD">
        <w:rPr>
          <w:rFonts w:ascii="Cambria"/>
          <w:color w:val="4E81BD"/>
          <w:spacing w:val="-9"/>
          <w:w w:val="110"/>
        </w:rPr>
        <w:t xml:space="preserve"> </w:t>
      </w:r>
      <w:r w:rsidR="005C3ABD">
        <w:rPr>
          <w:rFonts w:ascii="Cambria"/>
          <w:color w:val="4E81BD"/>
          <w:w w:val="110"/>
        </w:rPr>
        <w:t>Syllabus?</w:t>
      </w:r>
    </w:p>
    <w:p w14:paraId="6394D2B9" w14:textId="2643336C" w:rsidR="005C3ABD" w:rsidRDefault="004D7434" w:rsidP="005C3ABD">
      <w:pPr>
        <w:pStyle w:val="BodyText"/>
        <w:spacing w:before="111"/>
        <w:ind w:left="1099" w:right="196"/>
      </w:pPr>
      <w:r>
        <w:t xml:space="preserve">Yes. </w:t>
      </w:r>
      <w:r w:rsidR="005C3ABD">
        <w:t>Beyond legal reasons, there is an ethical reason to prov</w:t>
      </w:r>
      <w:r>
        <w:t>ide information about accommodations</w:t>
      </w:r>
      <w:r w:rsidR="005C3ABD">
        <w:t xml:space="preserve"> on one’s syllabus:  By informing students </w:t>
      </w:r>
      <w:r>
        <w:t>who need accommodations</w:t>
      </w:r>
      <w:r w:rsidR="005C3ABD">
        <w:t xml:space="preserve"> where support services can be found</w:t>
      </w:r>
      <w:r>
        <w:t xml:space="preserve"> on campus</w:t>
      </w:r>
      <w:r w:rsidR="005C3ABD">
        <w:t xml:space="preserve">, you help ensure that all Haskell students have the chance to succeed.  </w:t>
      </w:r>
    </w:p>
    <w:p w14:paraId="2CB52699" w14:textId="77777777" w:rsidR="0051620E" w:rsidRDefault="0051620E" w:rsidP="0051620E">
      <w:pPr>
        <w:pStyle w:val="BodyText"/>
        <w:spacing w:before="86"/>
        <w:ind w:left="1099" w:right="102"/>
      </w:pPr>
      <w:r>
        <w:t>Below are a couple of “syllabi referral” examples.</w:t>
      </w:r>
    </w:p>
    <w:p w14:paraId="3C968217" w14:textId="77777777" w:rsidR="0051620E" w:rsidRDefault="0051620E" w:rsidP="0051620E">
      <w:pPr>
        <w:pStyle w:val="BodyText"/>
      </w:pPr>
    </w:p>
    <w:p w14:paraId="75098345" w14:textId="77777777" w:rsidR="0051620E" w:rsidRPr="0051620E" w:rsidRDefault="0051620E" w:rsidP="0051620E">
      <w:pPr>
        <w:spacing w:before="1"/>
        <w:ind w:left="1099" w:firstLine="341"/>
        <w:rPr>
          <w:iCs/>
          <w:sz w:val="24"/>
        </w:rPr>
      </w:pPr>
      <w:r w:rsidRPr="0051620E">
        <w:rPr>
          <w:iCs/>
          <w:sz w:val="24"/>
        </w:rPr>
        <w:t>Students with Disabilities</w:t>
      </w:r>
    </w:p>
    <w:p w14:paraId="08FDE2E2" w14:textId="77777777" w:rsidR="0051620E" w:rsidRPr="0051620E" w:rsidRDefault="0051620E" w:rsidP="0051620E">
      <w:pPr>
        <w:pStyle w:val="BodyText"/>
        <w:ind w:left="1440" w:right="107"/>
        <w:rPr>
          <w:i/>
        </w:rPr>
      </w:pPr>
      <w:r w:rsidRPr="0051620E">
        <w:rPr>
          <w:i/>
        </w:rPr>
        <w:t>If you have a disability that may prevent you from fully demonstrating your abilities, you should contact me as soon as possible so that we can discuss accommodations to help you participate and succeed in this course</w:t>
      </w:r>
    </w:p>
    <w:p w14:paraId="0EF5B279" w14:textId="77777777" w:rsidR="0051620E" w:rsidRPr="0051620E" w:rsidRDefault="0051620E" w:rsidP="0051620E">
      <w:pPr>
        <w:pStyle w:val="BodyText"/>
        <w:spacing w:before="11"/>
        <w:rPr>
          <w:iCs/>
          <w:sz w:val="23"/>
        </w:rPr>
      </w:pPr>
    </w:p>
    <w:p w14:paraId="02CC928B" w14:textId="77777777" w:rsidR="0051620E" w:rsidRPr="0051620E" w:rsidRDefault="0051620E" w:rsidP="0051620E">
      <w:pPr>
        <w:ind w:left="1099" w:firstLine="341"/>
        <w:rPr>
          <w:iCs/>
          <w:sz w:val="24"/>
        </w:rPr>
      </w:pPr>
      <w:r w:rsidRPr="0051620E">
        <w:rPr>
          <w:iCs/>
          <w:sz w:val="24"/>
        </w:rPr>
        <w:t>Disability/Accommodations</w:t>
      </w:r>
    </w:p>
    <w:p w14:paraId="7D1E9604" w14:textId="75A693D4" w:rsidR="0051620E" w:rsidRPr="0051620E" w:rsidRDefault="0051620E" w:rsidP="0051620E">
      <w:pPr>
        <w:pStyle w:val="BodyText"/>
        <w:ind w:left="1440" w:right="189"/>
        <w:rPr>
          <w:i/>
        </w:rPr>
      </w:pPr>
      <w:r w:rsidRPr="0051620E">
        <w:rPr>
          <w:i/>
        </w:rPr>
        <w:t xml:space="preserve">The </w:t>
      </w:r>
      <w:r w:rsidR="005749C4">
        <w:rPr>
          <w:i/>
        </w:rPr>
        <w:t>Student Accessibility Support Services</w:t>
      </w:r>
      <w:r w:rsidRPr="0051620E">
        <w:rPr>
          <w:i/>
        </w:rPr>
        <w:t xml:space="preserve"> (</w:t>
      </w:r>
      <w:r w:rsidR="005749C4">
        <w:rPr>
          <w:i/>
        </w:rPr>
        <w:t>SASS</w:t>
      </w:r>
      <w:r w:rsidRPr="0051620E">
        <w:rPr>
          <w:i/>
        </w:rPr>
        <w:t xml:space="preserve">) staff coordinates accommodations and support services for students with disabilities enrolled in Haskell courses </w:t>
      </w:r>
      <w:r w:rsidRPr="0078399A">
        <w:rPr>
          <w:i/>
        </w:rPr>
        <w:t>(107 Stidham Union)</w:t>
      </w:r>
      <w:r w:rsidRPr="0051620E">
        <w:rPr>
          <w:i/>
        </w:rPr>
        <w:t xml:space="preserve">.  If specific accommodations are needed as a result of disability, please contact the </w:t>
      </w:r>
      <w:r w:rsidR="005749C4">
        <w:rPr>
          <w:i/>
        </w:rPr>
        <w:t>SASS</w:t>
      </w:r>
      <w:r w:rsidRPr="0051620E">
        <w:rPr>
          <w:i/>
        </w:rPr>
        <w:t xml:space="preserve"> office. In addition, I encourage you to meet with me early in the semester regarding this course so the we can work together to develop appropriate accommodations.</w:t>
      </w:r>
    </w:p>
    <w:p w14:paraId="196E0826" w14:textId="77777777" w:rsidR="0051620E" w:rsidRPr="0051620E" w:rsidRDefault="0051620E" w:rsidP="0051620E">
      <w:pPr>
        <w:pStyle w:val="BodyText"/>
      </w:pPr>
    </w:p>
    <w:p w14:paraId="2D3B6B8E" w14:textId="0177E0AC" w:rsidR="0051620E" w:rsidRPr="0051620E" w:rsidRDefault="005163A1" w:rsidP="0051620E">
      <w:pPr>
        <w:pStyle w:val="ListParagraph"/>
        <w:tabs>
          <w:tab w:val="left" w:pos="1100"/>
        </w:tabs>
        <w:spacing w:before="207"/>
        <w:ind w:left="1099"/>
        <w:rPr>
          <w:rFonts w:ascii="Cambria"/>
        </w:rPr>
      </w:pPr>
      <w:r>
        <w:rPr>
          <w:rFonts w:ascii="Cambria"/>
          <w:color w:val="4E81BD"/>
          <w:w w:val="110"/>
        </w:rPr>
        <w:t xml:space="preserve">       </w:t>
      </w:r>
      <w:r w:rsidR="0051620E" w:rsidRPr="0051620E">
        <w:rPr>
          <w:rFonts w:ascii="Cambria"/>
          <w:color w:val="4E81BD"/>
          <w:w w:val="110"/>
        </w:rPr>
        <w:t>What</w:t>
      </w:r>
      <w:r w:rsidR="0051620E" w:rsidRPr="0051620E">
        <w:rPr>
          <w:rFonts w:ascii="Cambria"/>
          <w:color w:val="4E81BD"/>
          <w:spacing w:val="-7"/>
          <w:w w:val="110"/>
        </w:rPr>
        <w:t xml:space="preserve"> </w:t>
      </w:r>
      <w:r w:rsidR="0051620E" w:rsidRPr="0051620E">
        <w:rPr>
          <w:rFonts w:ascii="Cambria"/>
          <w:color w:val="4E81BD"/>
          <w:w w:val="110"/>
        </w:rPr>
        <w:t>Assistance</w:t>
      </w:r>
      <w:r w:rsidR="0051620E" w:rsidRPr="0051620E">
        <w:rPr>
          <w:rFonts w:ascii="Cambria"/>
          <w:color w:val="4E81BD"/>
          <w:spacing w:val="-7"/>
          <w:w w:val="110"/>
        </w:rPr>
        <w:t xml:space="preserve"> </w:t>
      </w:r>
      <w:r w:rsidR="0051620E" w:rsidRPr="0051620E">
        <w:rPr>
          <w:rFonts w:ascii="Cambria"/>
          <w:color w:val="4E81BD"/>
          <w:w w:val="110"/>
        </w:rPr>
        <w:t>is</w:t>
      </w:r>
      <w:r w:rsidR="0051620E" w:rsidRPr="0051620E">
        <w:rPr>
          <w:rFonts w:ascii="Cambria"/>
          <w:color w:val="4E81BD"/>
          <w:spacing w:val="-7"/>
          <w:w w:val="110"/>
        </w:rPr>
        <w:t xml:space="preserve"> </w:t>
      </w:r>
      <w:r w:rsidR="0051620E" w:rsidRPr="0051620E">
        <w:rPr>
          <w:rFonts w:ascii="Cambria"/>
          <w:color w:val="4E81BD"/>
          <w:w w:val="110"/>
        </w:rPr>
        <w:t>Available</w:t>
      </w:r>
      <w:r w:rsidR="0051620E" w:rsidRPr="0051620E">
        <w:rPr>
          <w:rFonts w:ascii="Cambria"/>
          <w:color w:val="4E81BD"/>
          <w:spacing w:val="-7"/>
          <w:w w:val="110"/>
        </w:rPr>
        <w:t xml:space="preserve"> </w:t>
      </w:r>
      <w:r w:rsidR="0051620E" w:rsidRPr="0051620E">
        <w:rPr>
          <w:rFonts w:ascii="Cambria"/>
          <w:color w:val="4E81BD"/>
          <w:w w:val="110"/>
        </w:rPr>
        <w:t>for</w:t>
      </w:r>
      <w:r w:rsidR="0051620E" w:rsidRPr="0051620E">
        <w:rPr>
          <w:rFonts w:ascii="Cambria"/>
          <w:color w:val="4E81BD"/>
          <w:spacing w:val="-8"/>
          <w:w w:val="110"/>
        </w:rPr>
        <w:t xml:space="preserve"> </w:t>
      </w:r>
      <w:r w:rsidR="0051620E" w:rsidRPr="0051620E">
        <w:rPr>
          <w:rFonts w:ascii="Cambria"/>
          <w:color w:val="4E81BD"/>
          <w:w w:val="110"/>
        </w:rPr>
        <w:t>Students</w:t>
      </w:r>
      <w:r w:rsidR="0051620E" w:rsidRPr="0051620E">
        <w:rPr>
          <w:rFonts w:ascii="Cambria"/>
          <w:color w:val="4E81BD"/>
          <w:spacing w:val="-8"/>
          <w:w w:val="110"/>
        </w:rPr>
        <w:t xml:space="preserve"> </w:t>
      </w:r>
      <w:r>
        <w:rPr>
          <w:rFonts w:ascii="Cambria"/>
          <w:color w:val="4E81BD"/>
          <w:w w:val="110"/>
        </w:rPr>
        <w:t>w</w:t>
      </w:r>
      <w:r w:rsidR="0051620E" w:rsidRPr="0051620E">
        <w:rPr>
          <w:rFonts w:ascii="Cambria"/>
          <w:color w:val="4E81BD"/>
          <w:w w:val="110"/>
        </w:rPr>
        <w:t>ith</w:t>
      </w:r>
      <w:r w:rsidR="0051620E" w:rsidRPr="0051620E">
        <w:rPr>
          <w:rFonts w:ascii="Cambria"/>
          <w:color w:val="4E81BD"/>
          <w:spacing w:val="-9"/>
          <w:w w:val="110"/>
        </w:rPr>
        <w:t xml:space="preserve"> </w:t>
      </w:r>
      <w:r w:rsidR="0051620E" w:rsidRPr="0051620E">
        <w:rPr>
          <w:rFonts w:ascii="Cambria"/>
          <w:color w:val="4E81BD"/>
          <w:w w:val="110"/>
        </w:rPr>
        <w:t>Disabilities?</w:t>
      </w:r>
    </w:p>
    <w:p w14:paraId="5B99E094" w14:textId="4DAA85AB" w:rsidR="0051620E" w:rsidRPr="0051620E" w:rsidRDefault="0051620E" w:rsidP="0051620E">
      <w:pPr>
        <w:pStyle w:val="BodyText"/>
        <w:spacing w:before="32"/>
        <w:ind w:left="1099" w:right="349"/>
      </w:pPr>
      <w:r w:rsidRPr="0051620E">
        <w:t xml:space="preserve">Accommodations will be granted on an individual basis (with input from the student) after considering the type and severity of the disability and the student’s history of </w:t>
      </w:r>
      <w:r w:rsidRPr="0051620E">
        <w:lastRenderedPageBreak/>
        <w:t xml:space="preserve">accommodations from secondary and postsecondary schools.  Below are services that the </w:t>
      </w:r>
      <w:r w:rsidR="005749C4">
        <w:t>SASS</w:t>
      </w:r>
      <w:r w:rsidRPr="0051620E">
        <w:t xml:space="preserve"> office might offer the student:</w:t>
      </w:r>
    </w:p>
    <w:p w14:paraId="39497E3C" w14:textId="77777777" w:rsidR="0051620E" w:rsidRPr="0051620E" w:rsidRDefault="0051620E" w:rsidP="0051620E">
      <w:pPr>
        <w:pStyle w:val="ListParagraph"/>
        <w:numPr>
          <w:ilvl w:val="2"/>
          <w:numId w:val="7"/>
        </w:numPr>
        <w:tabs>
          <w:tab w:val="left" w:pos="1819"/>
          <w:tab w:val="left" w:pos="1820"/>
        </w:tabs>
        <w:spacing w:before="122"/>
        <w:ind w:left="1981"/>
        <w:rPr>
          <w:sz w:val="24"/>
        </w:rPr>
      </w:pPr>
      <w:r w:rsidRPr="0051620E">
        <w:rPr>
          <w:sz w:val="24"/>
        </w:rPr>
        <w:t>Contacting instructors regarding classroom accommodations for a</w:t>
      </w:r>
      <w:r w:rsidRPr="0051620E">
        <w:rPr>
          <w:spacing w:val="-12"/>
          <w:sz w:val="24"/>
        </w:rPr>
        <w:t xml:space="preserve"> </w:t>
      </w:r>
      <w:r w:rsidRPr="0051620E">
        <w:rPr>
          <w:sz w:val="24"/>
        </w:rPr>
        <w:t>student</w:t>
      </w:r>
    </w:p>
    <w:p w14:paraId="537C8FEC" w14:textId="77777777" w:rsidR="0051620E" w:rsidRPr="0051620E" w:rsidRDefault="0051620E" w:rsidP="0051620E">
      <w:pPr>
        <w:pStyle w:val="ListParagraph"/>
        <w:numPr>
          <w:ilvl w:val="2"/>
          <w:numId w:val="7"/>
        </w:numPr>
        <w:tabs>
          <w:tab w:val="left" w:pos="1819"/>
          <w:tab w:val="left" w:pos="1820"/>
        </w:tabs>
        <w:ind w:left="1981"/>
        <w:rPr>
          <w:sz w:val="24"/>
        </w:rPr>
      </w:pPr>
      <w:r w:rsidRPr="0051620E">
        <w:rPr>
          <w:sz w:val="24"/>
        </w:rPr>
        <w:t>Documentation and needs</w:t>
      </w:r>
      <w:r w:rsidRPr="0051620E">
        <w:rPr>
          <w:spacing w:val="-1"/>
          <w:sz w:val="24"/>
        </w:rPr>
        <w:t xml:space="preserve"> </w:t>
      </w:r>
      <w:r w:rsidRPr="0051620E">
        <w:rPr>
          <w:sz w:val="24"/>
        </w:rPr>
        <w:t>analysis</w:t>
      </w:r>
    </w:p>
    <w:p w14:paraId="6CAA3F8D" w14:textId="77777777" w:rsidR="0051620E" w:rsidRPr="0051620E" w:rsidRDefault="0051620E" w:rsidP="0051620E">
      <w:pPr>
        <w:pStyle w:val="ListParagraph"/>
        <w:numPr>
          <w:ilvl w:val="2"/>
          <w:numId w:val="7"/>
        </w:numPr>
        <w:tabs>
          <w:tab w:val="left" w:pos="1819"/>
          <w:tab w:val="left" w:pos="1820"/>
        </w:tabs>
        <w:ind w:left="1981"/>
        <w:rPr>
          <w:sz w:val="24"/>
        </w:rPr>
      </w:pPr>
      <w:r w:rsidRPr="0051620E">
        <w:rPr>
          <w:sz w:val="24"/>
        </w:rPr>
        <w:t>Student</w:t>
      </w:r>
      <w:r w:rsidRPr="0051620E">
        <w:rPr>
          <w:spacing w:val="-1"/>
          <w:sz w:val="24"/>
        </w:rPr>
        <w:t xml:space="preserve"> </w:t>
      </w:r>
      <w:r w:rsidRPr="0051620E">
        <w:rPr>
          <w:sz w:val="24"/>
        </w:rPr>
        <w:t>advocacy</w:t>
      </w:r>
    </w:p>
    <w:p w14:paraId="5A54F6DD" w14:textId="77777777" w:rsidR="0051620E" w:rsidRPr="0051620E" w:rsidRDefault="0051620E" w:rsidP="0051620E">
      <w:pPr>
        <w:pStyle w:val="ListParagraph"/>
        <w:numPr>
          <w:ilvl w:val="2"/>
          <w:numId w:val="7"/>
        </w:numPr>
        <w:tabs>
          <w:tab w:val="left" w:pos="1819"/>
          <w:tab w:val="left" w:pos="1820"/>
        </w:tabs>
        <w:ind w:left="1981"/>
        <w:rPr>
          <w:sz w:val="24"/>
        </w:rPr>
      </w:pPr>
      <w:r w:rsidRPr="0051620E">
        <w:rPr>
          <w:sz w:val="24"/>
        </w:rPr>
        <w:t>Classroom note takers, readers, and</w:t>
      </w:r>
      <w:r w:rsidRPr="0051620E">
        <w:rPr>
          <w:spacing w:val="-3"/>
          <w:sz w:val="24"/>
        </w:rPr>
        <w:t xml:space="preserve"> </w:t>
      </w:r>
      <w:r w:rsidRPr="0051620E">
        <w:rPr>
          <w:sz w:val="24"/>
        </w:rPr>
        <w:t>scribes</w:t>
      </w:r>
    </w:p>
    <w:p w14:paraId="088F52D5" w14:textId="77777777" w:rsidR="0051620E" w:rsidRPr="0051620E" w:rsidRDefault="0051620E" w:rsidP="0051620E">
      <w:pPr>
        <w:pStyle w:val="ListParagraph"/>
        <w:numPr>
          <w:ilvl w:val="2"/>
          <w:numId w:val="7"/>
        </w:numPr>
        <w:tabs>
          <w:tab w:val="left" w:pos="1819"/>
          <w:tab w:val="left" w:pos="1820"/>
        </w:tabs>
        <w:spacing w:before="118"/>
        <w:ind w:left="1981"/>
        <w:rPr>
          <w:sz w:val="24"/>
        </w:rPr>
      </w:pPr>
      <w:r w:rsidRPr="0051620E">
        <w:rPr>
          <w:sz w:val="24"/>
        </w:rPr>
        <w:t>Assistance with the provision of a private testing room and monitoring of</w:t>
      </w:r>
      <w:r w:rsidRPr="0051620E">
        <w:rPr>
          <w:spacing w:val="-26"/>
          <w:sz w:val="24"/>
        </w:rPr>
        <w:t xml:space="preserve"> </w:t>
      </w:r>
      <w:r w:rsidRPr="0051620E">
        <w:rPr>
          <w:sz w:val="24"/>
        </w:rPr>
        <w:t>testing</w:t>
      </w:r>
    </w:p>
    <w:p w14:paraId="7D6960FC" w14:textId="77777777" w:rsidR="0051620E" w:rsidRPr="0051620E" w:rsidRDefault="0051620E" w:rsidP="0051620E">
      <w:pPr>
        <w:pStyle w:val="ListParagraph"/>
        <w:numPr>
          <w:ilvl w:val="2"/>
          <w:numId w:val="7"/>
        </w:numPr>
        <w:tabs>
          <w:tab w:val="left" w:pos="1819"/>
          <w:tab w:val="left" w:pos="1821"/>
        </w:tabs>
        <w:spacing w:before="122"/>
        <w:ind w:left="1981"/>
        <w:rPr>
          <w:sz w:val="24"/>
        </w:rPr>
      </w:pPr>
      <w:r w:rsidRPr="0051620E">
        <w:rPr>
          <w:sz w:val="24"/>
        </w:rPr>
        <w:t>Provision of textbooks in alternative format (recorded or</w:t>
      </w:r>
      <w:r w:rsidRPr="0051620E">
        <w:rPr>
          <w:spacing w:val="-13"/>
          <w:sz w:val="24"/>
        </w:rPr>
        <w:t xml:space="preserve"> </w:t>
      </w:r>
      <w:r w:rsidRPr="0051620E">
        <w:rPr>
          <w:sz w:val="24"/>
        </w:rPr>
        <w:t>e-text)</w:t>
      </w:r>
    </w:p>
    <w:p w14:paraId="4EBA98CF" w14:textId="77777777" w:rsidR="0051620E" w:rsidRPr="0051620E" w:rsidRDefault="0051620E" w:rsidP="0051620E">
      <w:pPr>
        <w:pStyle w:val="ListParagraph"/>
        <w:numPr>
          <w:ilvl w:val="2"/>
          <w:numId w:val="7"/>
        </w:numPr>
        <w:tabs>
          <w:tab w:val="left" w:pos="1819"/>
          <w:tab w:val="left" w:pos="1821"/>
        </w:tabs>
        <w:spacing w:before="118"/>
        <w:ind w:left="1981"/>
        <w:rPr>
          <w:sz w:val="24"/>
        </w:rPr>
      </w:pPr>
      <w:r w:rsidRPr="0051620E">
        <w:rPr>
          <w:sz w:val="24"/>
        </w:rPr>
        <w:t>Locating where a student may obtain diagnostic</w:t>
      </w:r>
      <w:r w:rsidRPr="0051620E">
        <w:rPr>
          <w:spacing w:val="-6"/>
          <w:sz w:val="24"/>
        </w:rPr>
        <w:t xml:space="preserve"> </w:t>
      </w:r>
      <w:r w:rsidRPr="0051620E">
        <w:rPr>
          <w:sz w:val="24"/>
        </w:rPr>
        <w:t>testing</w:t>
      </w:r>
    </w:p>
    <w:p w14:paraId="67852160" w14:textId="77777777" w:rsidR="0051620E" w:rsidRPr="0051620E" w:rsidRDefault="0051620E" w:rsidP="0051620E">
      <w:pPr>
        <w:pStyle w:val="ListParagraph"/>
        <w:numPr>
          <w:ilvl w:val="2"/>
          <w:numId w:val="7"/>
        </w:numPr>
        <w:tabs>
          <w:tab w:val="left" w:pos="1819"/>
          <w:tab w:val="left" w:pos="1821"/>
        </w:tabs>
        <w:ind w:left="1981"/>
        <w:rPr>
          <w:sz w:val="24"/>
        </w:rPr>
      </w:pPr>
      <w:r w:rsidRPr="0051620E">
        <w:rPr>
          <w:sz w:val="24"/>
        </w:rPr>
        <w:t>FM</w:t>
      </w:r>
      <w:r w:rsidRPr="0051620E">
        <w:rPr>
          <w:spacing w:val="-1"/>
          <w:sz w:val="24"/>
        </w:rPr>
        <w:t xml:space="preserve"> </w:t>
      </w:r>
      <w:r w:rsidRPr="0051620E">
        <w:rPr>
          <w:sz w:val="24"/>
        </w:rPr>
        <w:t>Systems</w:t>
      </w:r>
    </w:p>
    <w:p w14:paraId="795E5A74" w14:textId="77777777" w:rsidR="0051620E" w:rsidRPr="0051620E" w:rsidRDefault="0051620E" w:rsidP="0051620E">
      <w:pPr>
        <w:pStyle w:val="ListParagraph"/>
        <w:numPr>
          <w:ilvl w:val="2"/>
          <w:numId w:val="7"/>
        </w:numPr>
        <w:tabs>
          <w:tab w:val="left" w:pos="1819"/>
          <w:tab w:val="left" w:pos="1821"/>
        </w:tabs>
        <w:ind w:left="1981"/>
        <w:rPr>
          <w:sz w:val="24"/>
        </w:rPr>
      </w:pPr>
      <w:r w:rsidRPr="0051620E">
        <w:rPr>
          <w:sz w:val="24"/>
        </w:rPr>
        <w:t>CCTV for written text</w:t>
      </w:r>
      <w:r w:rsidRPr="0051620E">
        <w:rPr>
          <w:spacing w:val="-3"/>
          <w:sz w:val="24"/>
        </w:rPr>
        <w:t xml:space="preserve"> </w:t>
      </w:r>
      <w:r w:rsidRPr="0051620E">
        <w:rPr>
          <w:sz w:val="24"/>
        </w:rPr>
        <w:t>enlarging</w:t>
      </w:r>
    </w:p>
    <w:p w14:paraId="33C11AA3" w14:textId="77777777" w:rsidR="0051620E" w:rsidRPr="0051620E" w:rsidRDefault="0051620E" w:rsidP="0051620E">
      <w:pPr>
        <w:pStyle w:val="ListParagraph"/>
        <w:numPr>
          <w:ilvl w:val="2"/>
          <w:numId w:val="7"/>
        </w:numPr>
        <w:tabs>
          <w:tab w:val="left" w:pos="1819"/>
          <w:tab w:val="left" w:pos="1821"/>
        </w:tabs>
        <w:ind w:left="1981"/>
        <w:rPr>
          <w:sz w:val="24"/>
        </w:rPr>
      </w:pPr>
      <w:r w:rsidRPr="0051620E">
        <w:rPr>
          <w:sz w:val="24"/>
        </w:rPr>
        <w:t>Text to</w:t>
      </w:r>
      <w:r w:rsidRPr="0051620E">
        <w:rPr>
          <w:spacing w:val="-1"/>
          <w:sz w:val="24"/>
        </w:rPr>
        <w:t xml:space="preserve"> speech and speech to text </w:t>
      </w:r>
      <w:r w:rsidRPr="0051620E">
        <w:rPr>
          <w:sz w:val="24"/>
        </w:rPr>
        <w:t>software</w:t>
      </w:r>
    </w:p>
    <w:p w14:paraId="1227BADB" w14:textId="77777777" w:rsidR="0051620E" w:rsidRPr="0078399A" w:rsidRDefault="0051620E" w:rsidP="0051620E">
      <w:pPr>
        <w:pStyle w:val="ListParagraph"/>
        <w:numPr>
          <w:ilvl w:val="2"/>
          <w:numId w:val="7"/>
        </w:numPr>
        <w:tabs>
          <w:tab w:val="left" w:pos="1819"/>
          <w:tab w:val="left" w:pos="1821"/>
        </w:tabs>
        <w:ind w:left="1981"/>
        <w:rPr>
          <w:sz w:val="24"/>
        </w:rPr>
      </w:pPr>
      <w:r w:rsidRPr="0078399A">
        <w:rPr>
          <w:sz w:val="24"/>
        </w:rPr>
        <w:t>Coordination with University Services regarding residential hall accommodations or building access</w:t>
      </w:r>
    </w:p>
    <w:p w14:paraId="19381CA8" w14:textId="77777777" w:rsidR="0051620E" w:rsidRPr="0051620E" w:rsidRDefault="0051620E" w:rsidP="0051620E">
      <w:pPr>
        <w:pStyle w:val="ListParagraph"/>
        <w:numPr>
          <w:ilvl w:val="2"/>
          <w:numId w:val="7"/>
        </w:numPr>
        <w:tabs>
          <w:tab w:val="left" w:pos="1819"/>
          <w:tab w:val="left" w:pos="1821"/>
        </w:tabs>
        <w:spacing w:before="122"/>
        <w:ind w:left="1981"/>
        <w:rPr>
          <w:sz w:val="24"/>
        </w:rPr>
      </w:pPr>
      <w:r w:rsidRPr="0051620E">
        <w:rPr>
          <w:sz w:val="24"/>
        </w:rPr>
        <w:t>Information about other state and local resources for students with</w:t>
      </w:r>
      <w:r w:rsidRPr="0051620E">
        <w:rPr>
          <w:spacing w:val="-16"/>
          <w:sz w:val="24"/>
        </w:rPr>
        <w:t xml:space="preserve"> </w:t>
      </w:r>
      <w:r w:rsidRPr="0051620E">
        <w:rPr>
          <w:sz w:val="24"/>
        </w:rPr>
        <w:t>disabilities.</w:t>
      </w:r>
    </w:p>
    <w:p w14:paraId="37384DBE" w14:textId="77777777" w:rsidR="0051620E" w:rsidRPr="0051620E" w:rsidRDefault="0051620E" w:rsidP="0051620E">
      <w:pPr>
        <w:pStyle w:val="BodyText"/>
        <w:spacing w:before="9"/>
        <w:rPr>
          <w:sz w:val="21"/>
        </w:rPr>
      </w:pPr>
    </w:p>
    <w:p w14:paraId="060B35FD" w14:textId="03D5AE05" w:rsidR="0051620E" w:rsidRPr="0051620E" w:rsidRDefault="005749C4" w:rsidP="0051620E">
      <w:pPr>
        <w:pStyle w:val="ListParagraph"/>
        <w:numPr>
          <w:ilvl w:val="1"/>
          <w:numId w:val="7"/>
        </w:numPr>
        <w:tabs>
          <w:tab w:val="left" w:pos="1100"/>
        </w:tabs>
        <w:spacing w:before="101"/>
        <w:ind w:left="1099"/>
        <w:rPr>
          <w:rFonts w:ascii="Cambria"/>
        </w:rPr>
      </w:pPr>
      <w:r>
        <w:rPr>
          <w:rFonts w:ascii="Cambria"/>
          <w:color w:val="4E81BD"/>
          <w:w w:val="110"/>
        </w:rPr>
        <w:t>SASS</w:t>
      </w:r>
      <w:r w:rsidR="0051620E" w:rsidRPr="0051620E">
        <w:rPr>
          <w:rFonts w:ascii="Cambria"/>
          <w:color w:val="4E81BD"/>
          <w:spacing w:val="-9"/>
          <w:w w:val="110"/>
        </w:rPr>
        <w:t xml:space="preserve"> </w:t>
      </w:r>
      <w:r w:rsidR="0051620E" w:rsidRPr="0051620E">
        <w:rPr>
          <w:rFonts w:ascii="Cambria"/>
          <w:color w:val="4E81BD"/>
          <w:w w:val="110"/>
        </w:rPr>
        <w:t>Policy</w:t>
      </w:r>
      <w:r w:rsidR="0051620E" w:rsidRPr="0051620E">
        <w:rPr>
          <w:rFonts w:ascii="Cambria"/>
          <w:color w:val="4E81BD"/>
          <w:spacing w:val="-7"/>
          <w:w w:val="110"/>
        </w:rPr>
        <w:t xml:space="preserve"> </w:t>
      </w:r>
      <w:r w:rsidR="0051620E" w:rsidRPr="0051620E">
        <w:rPr>
          <w:rFonts w:ascii="Cambria"/>
          <w:color w:val="4E81BD"/>
          <w:w w:val="110"/>
        </w:rPr>
        <w:t>and</w:t>
      </w:r>
      <w:r w:rsidR="0051620E" w:rsidRPr="0051620E">
        <w:rPr>
          <w:rFonts w:ascii="Cambria"/>
          <w:color w:val="4E81BD"/>
          <w:spacing w:val="-8"/>
          <w:w w:val="110"/>
        </w:rPr>
        <w:t xml:space="preserve"> </w:t>
      </w:r>
      <w:r w:rsidR="0051620E" w:rsidRPr="0051620E">
        <w:rPr>
          <w:rFonts w:ascii="Cambria"/>
          <w:color w:val="4E81BD"/>
          <w:w w:val="110"/>
        </w:rPr>
        <w:t>Procedures</w:t>
      </w:r>
      <w:r w:rsidR="0051620E" w:rsidRPr="0051620E">
        <w:rPr>
          <w:rFonts w:ascii="Cambria"/>
          <w:color w:val="4E81BD"/>
          <w:spacing w:val="-8"/>
          <w:w w:val="110"/>
        </w:rPr>
        <w:t xml:space="preserve"> </w:t>
      </w:r>
      <w:r w:rsidR="0051620E" w:rsidRPr="0051620E">
        <w:rPr>
          <w:rFonts w:ascii="Cambria"/>
          <w:color w:val="4E81BD"/>
          <w:w w:val="110"/>
        </w:rPr>
        <w:t>and</w:t>
      </w:r>
      <w:r w:rsidR="0051620E" w:rsidRPr="0051620E">
        <w:rPr>
          <w:rFonts w:ascii="Cambria"/>
          <w:color w:val="4E81BD"/>
          <w:spacing w:val="-8"/>
          <w:w w:val="110"/>
        </w:rPr>
        <w:t xml:space="preserve"> </w:t>
      </w:r>
      <w:r w:rsidR="0051620E" w:rsidRPr="0051620E">
        <w:rPr>
          <w:rFonts w:ascii="Cambria"/>
          <w:color w:val="4E81BD"/>
          <w:w w:val="110"/>
        </w:rPr>
        <w:t>Student</w:t>
      </w:r>
      <w:r w:rsidR="0051620E" w:rsidRPr="0051620E">
        <w:rPr>
          <w:rFonts w:ascii="Cambria"/>
          <w:color w:val="4E81BD"/>
          <w:spacing w:val="-7"/>
          <w:w w:val="110"/>
        </w:rPr>
        <w:t xml:space="preserve"> </w:t>
      </w:r>
      <w:r w:rsidR="0051620E" w:rsidRPr="0051620E">
        <w:rPr>
          <w:rFonts w:ascii="Cambria"/>
          <w:color w:val="4E81BD"/>
          <w:w w:val="110"/>
        </w:rPr>
        <w:t>Grievance</w:t>
      </w:r>
      <w:r w:rsidR="0051620E" w:rsidRPr="0051620E">
        <w:rPr>
          <w:rFonts w:ascii="Cambria"/>
          <w:color w:val="4E81BD"/>
          <w:spacing w:val="-7"/>
          <w:w w:val="110"/>
        </w:rPr>
        <w:t xml:space="preserve"> </w:t>
      </w:r>
      <w:r w:rsidR="0051620E" w:rsidRPr="0051620E">
        <w:rPr>
          <w:rFonts w:ascii="Cambria"/>
          <w:color w:val="4E81BD"/>
          <w:w w:val="110"/>
        </w:rPr>
        <w:t>Procedures:</w:t>
      </w:r>
    </w:p>
    <w:p w14:paraId="2DC06140" w14:textId="582936F4" w:rsidR="0051620E" w:rsidRPr="004D7434" w:rsidRDefault="0051620E" w:rsidP="004D7434">
      <w:pPr>
        <w:pStyle w:val="BodyText"/>
        <w:spacing w:before="113"/>
        <w:ind w:left="1099" w:right="183"/>
      </w:pPr>
      <w:r w:rsidRPr="004D7434">
        <w:t xml:space="preserve">Contact </w:t>
      </w:r>
      <w:r w:rsidR="004D7434">
        <w:t xml:space="preserve">Dr. </w:t>
      </w:r>
      <w:r w:rsidRPr="004D7434">
        <w:t xml:space="preserve">Perry Graves, </w:t>
      </w:r>
      <w:r w:rsidR="005749C4" w:rsidRPr="004D7434">
        <w:t>SASSC</w:t>
      </w:r>
      <w:r w:rsidRPr="004D7434">
        <w:t>, at (785) 832-6607 or via email at</w:t>
      </w:r>
      <w:r w:rsidRPr="004D7434">
        <w:rPr>
          <w:spacing w:val="-26"/>
        </w:rPr>
        <w:t xml:space="preserve"> i</w:t>
      </w:r>
      <w:hyperlink r:id="rId40" w:history="1">
        <w:r w:rsidRPr="004D7434">
          <w:rPr>
            <w:rStyle w:val="Hyperlink"/>
          </w:rPr>
          <w:t>perry.graves@bie.edu</w:t>
        </w:r>
      </w:hyperlink>
      <w:r w:rsidRPr="004D7434">
        <w:t xml:space="preserve"> </w:t>
      </w:r>
      <w:r w:rsidR="004D7434">
        <w:t>to learn about policies involving accomodations</w:t>
      </w:r>
      <w:r w:rsidRPr="004D7434">
        <w:t>.</w:t>
      </w:r>
    </w:p>
    <w:p w14:paraId="485F95D0" w14:textId="77777777" w:rsidR="0051620E" w:rsidRDefault="0051620E" w:rsidP="0051620E"/>
    <w:p w14:paraId="4078757D" w14:textId="77777777" w:rsidR="00B419D6" w:rsidRDefault="008E0BFE">
      <w:pPr>
        <w:rPr>
          <w:sz w:val="24"/>
        </w:rPr>
      </w:pPr>
      <w:r>
        <w:rPr>
          <w:sz w:val="24"/>
        </w:rPr>
        <w:t xml:space="preserve">  </w:t>
      </w:r>
    </w:p>
    <w:p w14:paraId="7E79FD38" w14:textId="77777777" w:rsidR="00B419D6" w:rsidRDefault="00B419D6">
      <w:pPr>
        <w:pStyle w:val="BodyText"/>
        <w:spacing w:before="5"/>
        <w:rPr>
          <w:sz w:val="23"/>
        </w:rPr>
      </w:pPr>
    </w:p>
    <w:p w14:paraId="74333B0A" w14:textId="76EEB495" w:rsidR="004D7434" w:rsidRPr="005163A1" w:rsidRDefault="005163A1" w:rsidP="005163A1">
      <w:pPr>
        <w:rPr>
          <w:sz w:val="23"/>
          <w:szCs w:val="24"/>
        </w:rPr>
      </w:pPr>
      <w:r>
        <w:rPr>
          <w:sz w:val="23"/>
        </w:rPr>
        <w:br w:type="page"/>
      </w:r>
    </w:p>
    <w:p w14:paraId="28F44AED" w14:textId="6C6CDE80" w:rsidR="00B419D6" w:rsidRDefault="0050783E">
      <w:pPr>
        <w:pStyle w:val="Heading1"/>
      </w:pPr>
      <w:bookmarkStart w:id="75" w:name="_TOC_250009"/>
      <w:bookmarkStart w:id="76" w:name="_Toc13913047"/>
      <w:bookmarkEnd w:id="75"/>
      <w:r>
        <w:rPr>
          <w:color w:val="355E91"/>
          <w:w w:val="105"/>
        </w:rPr>
        <w:lastRenderedPageBreak/>
        <w:t>PART 4: PERSONNEL ISSUES AND EMPLOYEE RESOURCES</w:t>
      </w:r>
      <w:bookmarkEnd w:id="76"/>
      <w:r w:rsidR="00024E93">
        <w:rPr>
          <w:color w:val="355E91"/>
          <w:w w:val="105"/>
        </w:rPr>
        <w:t xml:space="preserve"> </w:t>
      </w:r>
    </w:p>
    <w:p w14:paraId="3EEB2A0F" w14:textId="6A711612" w:rsidR="009B5323" w:rsidRDefault="009B5323">
      <w:pPr>
        <w:pStyle w:val="BodyText"/>
        <w:spacing w:before="45"/>
        <w:ind w:left="379" w:right="204"/>
      </w:pPr>
    </w:p>
    <w:p w14:paraId="0BA769E4" w14:textId="29D4113D" w:rsidR="00557705" w:rsidRDefault="00557705" w:rsidP="00557705">
      <w:pPr>
        <w:pStyle w:val="BodyText"/>
        <w:spacing w:before="45"/>
        <w:ind w:left="379" w:right="204"/>
      </w:pPr>
      <w:r>
        <w:t xml:space="preserve">Personnel policies at Haskell are standard </w:t>
      </w:r>
      <w:r w:rsidRPr="003B1545">
        <w:t>practices</w:t>
      </w:r>
      <w:r>
        <w:t xml:space="preserve"> that apply to all Federal employees </w:t>
      </w:r>
      <w:r w:rsidRPr="003B1545">
        <w:t>within the Department of Interior, which includes the Bureau of Indian Education</w:t>
      </w:r>
      <w:r>
        <w:t xml:space="preserve">. Employees are therefore strongly encouraged to familiarize themselves with the </w:t>
      </w:r>
      <w:hyperlink r:id="rId41" w:history="1">
        <w:r w:rsidRPr="00370292">
          <w:rPr>
            <w:rStyle w:val="Hyperlink"/>
            <w:u w:color="0000FF"/>
          </w:rPr>
          <w:t>BIE Human Resources website</w:t>
        </w:r>
      </w:hyperlink>
      <w:r>
        <w:rPr>
          <w:color w:val="0000FF"/>
        </w:rPr>
        <w:t xml:space="preserve">. </w:t>
      </w:r>
      <w:r w:rsidRPr="003B1545">
        <w:rPr>
          <w:color w:val="000000" w:themeColor="text1"/>
        </w:rPr>
        <w:t>This website contains an ethics guide as well as information about salaries and pay schedules, Indian Preference, exit clearance procedures</w:t>
      </w:r>
      <w:r w:rsidR="0051620E">
        <w:rPr>
          <w:color w:val="000000" w:themeColor="text1"/>
        </w:rPr>
        <w:t xml:space="preserve">, and </w:t>
      </w:r>
      <w:r w:rsidR="0051620E" w:rsidRPr="003B1545">
        <w:rPr>
          <w:color w:val="000000" w:themeColor="text1"/>
        </w:rPr>
        <w:t>the Fair Labor Standards Act</w:t>
      </w:r>
      <w:r w:rsidRPr="003B1545">
        <w:rPr>
          <w:color w:val="000000" w:themeColor="text1"/>
        </w:rPr>
        <w:t xml:space="preserve">. </w:t>
      </w:r>
      <w:r>
        <w:t xml:space="preserve">Employees are also encouraged to familiarize themselves with the latest editions of the </w:t>
      </w:r>
      <w:r w:rsidRPr="0078399A">
        <w:rPr>
          <w:i/>
          <w:iCs/>
        </w:rPr>
        <w:t>Federal Employees Almanac</w:t>
      </w:r>
      <w:r>
        <w:t xml:space="preserve"> (FEA) and the </w:t>
      </w:r>
      <w:r w:rsidRPr="0078399A">
        <w:rPr>
          <w:i/>
          <w:iCs/>
        </w:rPr>
        <w:t>Federal Register</w:t>
      </w:r>
      <w:r w:rsidRPr="003B1545">
        <w:t>.</w:t>
      </w:r>
    </w:p>
    <w:p w14:paraId="30961583" w14:textId="77777777" w:rsidR="00557705" w:rsidRDefault="00557705" w:rsidP="00557705">
      <w:pPr>
        <w:pStyle w:val="BodyText"/>
        <w:spacing w:before="45"/>
        <w:ind w:left="379" w:right="204"/>
      </w:pPr>
    </w:p>
    <w:p w14:paraId="08C41996" w14:textId="0E0FABCB" w:rsidR="00557705" w:rsidRDefault="00557705" w:rsidP="0051620E">
      <w:pPr>
        <w:pStyle w:val="BodyText"/>
        <w:spacing w:before="45"/>
        <w:ind w:left="379" w:right="204"/>
      </w:pPr>
      <w:r>
        <w:t xml:space="preserve">Because of the changing nature of federal employment, this section provides only a general overview with links to employee resources. Questions about personnel issues should be directed to the Human Resources </w:t>
      </w:r>
      <w:r w:rsidR="00370292">
        <w:t xml:space="preserve">(HR) </w:t>
      </w:r>
      <w:r w:rsidRPr="003B1545">
        <w:t>office</w:t>
      </w:r>
      <w:r>
        <w:t xml:space="preserve"> located in Navarre Hall.</w:t>
      </w:r>
    </w:p>
    <w:p w14:paraId="62B17CE6" w14:textId="321680BB" w:rsidR="00B419D6" w:rsidRPr="00370292" w:rsidRDefault="00B419D6" w:rsidP="00370292">
      <w:pPr>
        <w:pStyle w:val="Heading2"/>
        <w:tabs>
          <w:tab w:val="left" w:pos="666"/>
        </w:tabs>
        <w:spacing w:before="206"/>
        <w:ind w:left="0" w:firstLine="0"/>
        <w:rPr>
          <w:color w:val="4E81BD"/>
        </w:rPr>
      </w:pPr>
    </w:p>
    <w:p w14:paraId="4E1169C2" w14:textId="77777777" w:rsidR="00B419D6" w:rsidRDefault="0050783E">
      <w:pPr>
        <w:pStyle w:val="Heading2"/>
        <w:numPr>
          <w:ilvl w:val="0"/>
          <w:numId w:val="1"/>
        </w:numPr>
        <w:tabs>
          <w:tab w:val="left" w:pos="606"/>
        </w:tabs>
        <w:ind w:left="605" w:hanging="226"/>
        <w:rPr>
          <w:color w:val="4E81BD"/>
          <w:sz w:val="22"/>
        </w:rPr>
      </w:pPr>
      <w:bookmarkStart w:id="77" w:name="_TOC_250006"/>
      <w:bookmarkStart w:id="78" w:name="_Toc13913048"/>
      <w:r>
        <w:rPr>
          <w:color w:val="4E81BD"/>
          <w:w w:val="105"/>
        </w:rPr>
        <w:t>Employee Assistance</w:t>
      </w:r>
      <w:r>
        <w:rPr>
          <w:color w:val="4E81BD"/>
          <w:spacing w:val="-4"/>
          <w:w w:val="105"/>
        </w:rPr>
        <w:t xml:space="preserve"> </w:t>
      </w:r>
      <w:bookmarkEnd w:id="77"/>
      <w:r>
        <w:rPr>
          <w:color w:val="4E81BD"/>
          <w:w w:val="105"/>
        </w:rPr>
        <w:t>Program</w:t>
      </w:r>
      <w:bookmarkEnd w:id="78"/>
    </w:p>
    <w:p w14:paraId="2FDF7E59" w14:textId="0CA0C0C3" w:rsidR="00B419D6" w:rsidRDefault="00370292" w:rsidP="00370292">
      <w:pPr>
        <w:pStyle w:val="BodyText"/>
        <w:spacing w:before="114" w:line="276" w:lineRule="auto"/>
        <w:ind w:left="380" w:right="269" w:hanging="1"/>
      </w:pPr>
      <w:r>
        <w:t xml:space="preserve">Haskell employees have access to an Employee Assistance Program. </w:t>
      </w:r>
      <w:r w:rsidR="0050783E">
        <w:t xml:space="preserve">The program consists of free short-term services to help employees deal with </w:t>
      </w:r>
      <w:r w:rsidR="00F4117B">
        <w:t>challenges</w:t>
      </w:r>
      <w:r w:rsidR="0050783E">
        <w:t xml:space="preserve"> (</w:t>
      </w:r>
      <w:r w:rsidR="00F4117B">
        <w:t xml:space="preserve">e.g., </w:t>
      </w:r>
      <w:r w:rsidR="0050783E">
        <w:t>alcoho</w:t>
      </w:r>
      <w:r w:rsidR="00F4117B">
        <w:t xml:space="preserve">l or </w:t>
      </w:r>
      <w:r w:rsidR="0050783E">
        <w:t>drug</w:t>
      </w:r>
      <w:r w:rsidR="00F4117B">
        <w:t xml:space="preserve"> addiction,</w:t>
      </w:r>
      <w:r w:rsidR="0050783E">
        <w:t xml:space="preserve"> </w:t>
      </w:r>
      <w:r w:rsidR="00F4117B">
        <w:t xml:space="preserve">relationship or parenting problems, </w:t>
      </w:r>
      <w:r w:rsidR="0050783E">
        <w:t xml:space="preserve">elder care, etc.) that impact the employee’s conduct and work performance. The program consists </w:t>
      </w:r>
      <w:r w:rsidR="00F4117B">
        <w:t xml:space="preserve">of </w:t>
      </w:r>
      <w:r w:rsidR="0050783E">
        <w:t xml:space="preserve">counseling, training, health promotion and education, critical incident stress management services, legal and financial consultation, and assistance and guidance </w:t>
      </w:r>
      <w:r w:rsidR="00F4117B">
        <w:t xml:space="preserve">related to </w:t>
      </w:r>
      <w:r w:rsidR="0050783E">
        <w:t>workplace violence.</w:t>
      </w:r>
      <w:r>
        <w:t xml:space="preserve"> Literature about the program can be obtained from the HR office.</w:t>
      </w:r>
    </w:p>
    <w:p w14:paraId="2BFEF14D" w14:textId="77777777" w:rsidR="00B419D6" w:rsidRDefault="0050783E">
      <w:pPr>
        <w:pStyle w:val="Heading2"/>
        <w:numPr>
          <w:ilvl w:val="0"/>
          <w:numId w:val="1"/>
        </w:numPr>
        <w:tabs>
          <w:tab w:val="left" w:pos="681"/>
        </w:tabs>
        <w:spacing w:before="204"/>
        <w:ind w:left="680" w:hanging="301"/>
        <w:rPr>
          <w:color w:val="4E81BD"/>
        </w:rPr>
      </w:pPr>
      <w:bookmarkStart w:id="79" w:name="_TOC_250005"/>
      <w:bookmarkStart w:id="80" w:name="_Toc13913049"/>
      <w:r>
        <w:rPr>
          <w:color w:val="4E81BD"/>
          <w:w w:val="110"/>
        </w:rPr>
        <w:t>Employee and Labor Relations</w:t>
      </w:r>
      <w:r>
        <w:rPr>
          <w:color w:val="4E81BD"/>
          <w:spacing w:val="-30"/>
          <w:w w:val="110"/>
        </w:rPr>
        <w:t xml:space="preserve"> </w:t>
      </w:r>
      <w:bookmarkEnd w:id="79"/>
      <w:r>
        <w:rPr>
          <w:color w:val="4E81BD"/>
          <w:w w:val="110"/>
        </w:rPr>
        <w:t>Programs</w:t>
      </w:r>
      <w:bookmarkEnd w:id="80"/>
    </w:p>
    <w:p w14:paraId="025E0D49" w14:textId="0A3FE87B" w:rsidR="00B419D6" w:rsidRDefault="0050783E" w:rsidP="0078399A">
      <w:pPr>
        <w:pStyle w:val="BodyText"/>
        <w:spacing w:before="114" w:line="278" w:lineRule="auto"/>
        <w:ind w:left="379" w:right="111"/>
      </w:pPr>
      <w:r>
        <w:t>Information about administrative grievance procedures, violence in the workplace, employee discipline</w:t>
      </w:r>
      <w:r w:rsidR="00F4117B">
        <w:t>,</w:t>
      </w:r>
      <w:r>
        <w:t xml:space="preserve"> and adverse actions process is available </w:t>
      </w:r>
      <w:r w:rsidR="00CA1C81">
        <w:t>from your union.</w:t>
      </w:r>
    </w:p>
    <w:p w14:paraId="303F54D5" w14:textId="77777777" w:rsidR="00CA1C81" w:rsidRDefault="00CA1C81" w:rsidP="00CA1C81">
      <w:pPr>
        <w:pStyle w:val="BodyText"/>
        <w:spacing w:before="114" w:line="278" w:lineRule="auto"/>
        <w:ind w:right="111"/>
      </w:pPr>
    </w:p>
    <w:p w14:paraId="711F2ED2" w14:textId="77777777" w:rsidR="00B419D6" w:rsidRDefault="0050783E">
      <w:pPr>
        <w:pStyle w:val="Heading2"/>
        <w:numPr>
          <w:ilvl w:val="0"/>
          <w:numId w:val="1"/>
        </w:numPr>
        <w:tabs>
          <w:tab w:val="left" w:pos="647"/>
        </w:tabs>
        <w:spacing w:before="99"/>
        <w:ind w:left="646" w:hanging="267"/>
        <w:rPr>
          <w:color w:val="4E81BD"/>
        </w:rPr>
      </w:pPr>
      <w:bookmarkStart w:id="81" w:name="_TOC_250004"/>
      <w:bookmarkStart w:id="82" w:name="_Toc13913050"/>
      <w:r>
        <w:rPr>
          <w:color w:val="4E81BD"/>
          <w:w w:val="110"/>
        </w:rPr>
        <w:t>Personnel</w:t>
      </w:r>
      <w:r>
        <w:rPr>
          <w:color w:val="4E81BD"/>
          <w:spacing w:val="-8"/>
          <w:w w:val="110"/>
        </w:rPr>
        <w:t xml:space="preserve"> </w:t>
      </w:r>
      <w:bookmarkEnd w:id="81"/>
      <w:r>
        <w:rPr>
          <w:color w:val="4E81BD"/>
          <w:w w:val="110"/>
        </w:rPr>
        <w:t>Appointments</w:t>
      </w:r>
      <w:bookmarkEnd w:id="82"/>
    </w:p>
    <w:p w14:paraId="54541F81" w14:textId="19AC23A7" w:rsidR="00AA3CA6" w:rsidRDefault="00636F8D">
      <w:pPr>
        <w:pStyle w:val="BodyText"/>
        <w:spacing w:before="112"/>
        <w:ind w:left="379" w:right="817"/>
      </w:pPr>
      <w:r>
        <w:t xml:space="preserve">The following information about personnel appointments is excerpted from </w:t>
      </w:r>
      <w:r w:rsidR="00AA3CA6">
        <w:t xml:space="preserve">Chapter 8 of the 2015 </w:t>
      </w:r>
      <w:r w:rsidR="00AA3CA6" w:rsidRPr="0078399A">
        <w:rPr>
          <w:i/>
          <w:iCs/>
        </w:rPr>
        <w:t>Federal Employees Almanac</w:t>
      </w:r>
      <w:r w:rsidR="00AA3CA6">
        <w:t xml:space="preserve">:  </w:t>
      </w:r>
    </w:p>
    <w:p w14:paraId="3A498363" w14:textId="1C98ACEB" w:rsidR="00B419D6" w:rsidRDefault="0050783E" w:rsidP="0078399A">
      <w:pPr>
        <w:pStyle w:val="BodyText"/>
        <w:spacing w:before="112"/>
        <w:ind w:left="720" w:right="817"/>
      </w:pPr>
      <w:r>
        <w:t>Individuals are hired – formally “appointed” –into government jobs through a number of different authorities. The type of appointment in turn can affect employee rights in some areas, particularly rights to appeal adverse action against the employee. The category of appointment is designated on the employee’s form SF-50, kept in the official personnel file.</w:t>
      </w:r>
    </w:p>
    <w:p w14:paraId="3142398B" w14:textId="0C50D8D9" w:rsidR="00B419D6" w:rsidRDefault="00B419D6">
      <w:pPr>
        <w:pStyle w:val="BodyText"/>
        <w:spacing w:before="8"/>
      </w:pPr>
    </w:p>
    <w:p w14:paraId="149BB5C8" w14:textId="4C3A4FB1" w:rsidR="00370292" w:rsidRDefault="00370292" w:rsidP="00CA1C81">
      <w:pPr>
        <w:pStyle w:val="BodyText"/>
        <w:spacing w:before="8"/>
        <w:ind w:left="360" w:hanging="360"/>
      </w:pPr>
      <w:r>
        <w:t xml:space="preserve">      You can access your SF-50s on </w:t>
      </w:r>
      <w:hyperlink r:id="rId42" w:history="1">
        <w:r w:rsidR="00CA1C81" w:rsidRPr="00CA1C81">
          <w:rPr>
            <w:rStyle w:val="Hyperlink"/>
          </w:rPr>
          <w:t>Employee Express</w:t>
        </w:r>
      </w:hyperlink>
      <w:r w:rsidR="00CA1C81">
        <w:t>, which is a repository for your personnel- payroll documents.</w:t>
      </w:r>
    </w:p>
    <w:p w14:paraId="7BE06B12" w14:textId="77777777" w:rsidR="00370292" w:rsidRDefault="00370292">
      <w:pPr>
        <w:pStyle w:val="BodyText"/>
        <w:spacing w:before="8"/>
      </w:pPr>
    </w:p>
    <w:p w14:paraId="70E9291E" w14:textId="77777777" w:rsidR="00B419D6" w:rsidRDefault="00B419D6">
      <w:pPr>
        <w:pStyle w:val="BodyText"/>
        <w:spacing w:before="8"/>
      </w:pPr>
    </w:p>
    <w:p w14:paraId="37086282" w14:textId="345B521D" w:rsidR="00B419D6" w:rsidRDefault="00B419D6" w:rsidP="00CA1C81">
      <w:pPr>
        <w:pStyle w:val="BodyText"/>
      </w:pPr>
    </w:p>
    <w:sectPr w:rsidR="00B419D6" w:rsidSect="00116810">
      <w:headerReference w:type="default" r:id="rId43"/>
      <w:pgSz w:w="12240" w:h="15840"/>
      <w:pgMar w:top="1340" w:right="1340" w:bottom="900" w:left="1060" w:header="754"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 w:author="Melissa Holder" w:date="2019-07-02T18:13:00Z" w:initials="MH">
    <w:p w14:paraId="53FE6588" w14:textId="77777777" w:rsidR="008A1870" w:rsidRDefault="008A1870">
      <w:pPr>
        <w:pStyle w:val="CommentText"/>
      </w:pPr>
      <w:r>
        <w:rPr>
          <w:rStyle w:val="CommentReference"/>
        </w:rPr>
        <w:annotationRef/>
      </w:r>
      <w:r>
        <w:t>Is there a statement on the importance of circles to Indigenous people? Also, do we need to give credit to Lucia Orth for recommending CIRCLE?</w:t>
      </w:r>
    </w:p>
    <w:p w14:paraId="6189EAE5" w14:textId="77777777" w:rsidR="008A1870" w:rsidRDefault="008A1870">
      <w:pPr>
        <w:pStyle w:val="CommentText"/>
      </w:pPr>
    </w:p>
  </w:comment>
  <w:comment w:id="17" w:author="Julia Good Fox" w:date="2019-07-08T14:18:00Z" w:initials="JGF">
    <w:p w14:paraId="030540E4" w14:textId="77777777" w:rsidR="008A1870" w:rsidRDefault="008A1870">
      <w:pPr>
        <w:pStyle w:val="CommentText"/>
      </w:pPr>
      <w:r>
        <w:rPr>
          <w:rStyle w:val="CommentReference"/>
        </w:rPr>
        <w:annotationRef/>
      </w:r>
      <w:r>
        <w:t>Let’s do so, and mention that Faculty Senate approved it in 2010.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89EAE5" w15:done="0"/>
  <w15:commentEx w15:paraId="030540E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89EAE5" w16cid:durableId="20CEF3CE"/>
  <w16cid:commentId w16cid:paraId="030540E4" w16cid:durableId="20CEF3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AF09A" w14:textId="77777777" w:rsidR="00116810" w:rsidRDefault="00116810">
      <w:r>
        <w:separator/>
      </w:r>
    </w:p>
  </w:endnote>
  <w:endnote w:type="continuationSeparator" w:id="0">
    <w:p w14:paraId="265A374F" w14:textId="77777777" w:rsidR="00116810" w:rsidRDefault="00116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3DA4D" w14:textId="77777777" w:rsidR="00116810" w:rsidRDefault="00116810">
      <w:r>
        <w:separator/>
      </w:r>
    </w:p>
  </w:footnote>
  <w:footnote w:type="continuationSeparator" w:id="0">
    <w:p w14:paraId="5681B6BC" w14:textId="77777777" w:rsidR="00116810" w:rsidRDefault="00116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C8529" w14:textId="0F1D23A6" w:rsidR="008A1870" w:rsidRDefault="008A1870">
    <w:pPr>
      <w:pStyle w:val="BodyText"/>
      <w:spacing w:line="14" w:lineRule="auto"/>
      <w:rPr>
        <w:sz w:val="20"/>
      </w:rPr>
    </w:pPr>
    <w:r>
      <w:rPr>
        <w:noProof/>
      </w:rPr>
      <mc:AlternateContent>
        <mc:Choice Requires="wps">
          <w:drawing>
            <wp:anchor distT="0" distB="0" distL="114300" distR="114300" simplePos="0" relativeHeight="503289224" behindDoc="1" locked="0" layoutInCell="1" allowOverlap="1" wp14:anchorId="3B1B52BE" wp14:editId="22421872">
              <wp:simplePos x="0" y="0"/>
              <wp:positionH relativeFrom="page">
                <wp:posOffset>895985</wp:posOffset>
              </wp:positionH>
              <wp:positionV relativeFrom="page">
                <wp:posOffset>620395</wp:posOffset>
              </wp:positionV>
              <wp:extent cx="5980430" cy="0"/>
              <wp:effectExtent l="10160" t="10795" r="10160" b="8255"/>
              <wp:wrapNone/>
              <wp:docPr id="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913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7D708" id="Line 10" o:spid="_x0000_s1026" style="position:absolute;z-index:-27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48.85pt" to="541.4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ijTFAIAACoEAAAOAAAAZHJzL2Uyb0RvYy54bWysU8GO2jAQvVfqP1i+QxLIUo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" strokeweight=".25383mm">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DCD12" w14:textId="0439B9F7" w:rsidR="008A1870" w:rsidRDefault="008A1870">
    <w:pPr>
      <w:pStyle w:val="BodyText"/>
      <w:spacing w:line="14" w:lineRule="auto"/>
      <w:rPr>
        <w:sz w:val="20"/>
      </w:rPr>
    </w:pPr>
    <w:r>
      <w:rPr>
        <w:noProof/>
      </w:rPr>
      <mc:AlternateContent>
        <mc:Choice Requires="wps">
          <w:drawing>
            <wp:anchor distT="0" distB="0" distL="114300" distR="114300" simplePos="0" relativeHeight="503289272" behindDoc="1" locked="0" layoutInCell="1" allowOverlap="1" wp14:anchorId="0B94F7F5" wp14:editId="6CF9276D">
              <wp:simplePos x="0" y="0"/>
              <wp:positionH relativeFrom="page">
                <wp:posOffset>895985</wp:posOffset>
              </wp:positionH>
              <wp:positionV relativeFrom="page">
                <wp:posOffset>620395</wp:posOffset>
              </wp:positionV>
              <wp:extent cx="5980430" cy="0"/>
              <wp:effectExtent l="10160" t="10795" r="10160" b="8255"/>
              <wp:wrapNone/>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913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FA519" id="Line 8" o:spid="_x0000_s1026" style="position:absolute;z-index:-27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48.85pt" to="541.4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" strokeweight=".25383mm">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F24B9" w14:textId="5A9D564C" w:rsidR="008A1870" w:rsidRDefault="008A1870">
    <w:pPr>
      <w:pStyle w:val="BodyText"/>
      <w:spacing w:line="14" w:lineRule="auto"/>
      <w:rPr>
        <w:sz w:val="20"/>
      </w:rPr>
    </w:pPr>
    <w:r>
      <w:rPr>
        <w:noProof/>
      </w:rPr>
      <mc:AlternateContent>
        <mc:Choice Requires="wps">
          <w:drawing>
            <wp:anchor distT="0" distB="0" distL="114300" distR="114300" simplePos="0" relativeHeight="503289320" behindDoc="1" locked="0" layoutInCell="1" allowOverlap="1" wp14:anchorId="1A743447" wp14:editId="770644B5">
              <wp:simplePos x="0" y="0"/>
              <wp:positionH relativeFrom="page">
                <wp:posOffset>895985</wp:posOffset>
              </wp:positionH>
              <wp:positionV relativeFrom="page">
                <wp:posOffset>620395</wp:posOffset>
              </wp:positionV>
              <wp:extent cx="5980430" cy="0"/>
              <wp:effectExtent l="10160" t="10795" r="10160" b="8255"/>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913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11041" id="Line 6" o:spid="_x0000_s1026" style="position:absolute;z-index:-27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48.85pt" to="541.4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Ekj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" strokeweight=".25383mm">
              <w10:wrap anchorx="page" anchory="page"/>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867F6" w14:textId="284E2091" w:rsidR="008A1870" w:rsidRDefault="008A1870">
    <w:pPr>
      <w:pStyle w:val="BodyText"/>
      <w:spacing w:line="14" w:lineRule="auto"/>
      <w:rPr>
        <w:sz w:val="20"/>
      </w:rPr>
    </w:pPr>
    <w:r>
      <w:rPr>
        <w:noProof/>
      </w:rPr>
      <mc:AlternateContent>
        <mc:Choice Requires="wps">
          <w:drawing>
            <wp:anchor distT="0" distB="0" distL="114300" distR="114300" simplePos="0" relativeHeight="503289416" behindDoc="1" locked="0" layoutInCell="1" allowOverlap="1" wp14:anchorId="2AF47161" wp14:editId="7EAE5D57">
              <wp:simplePos x="0" y="0"/>
              <wp:positionH relativeFrom="page">
                <wp:posOffset>895985</wp:posOffset>
              </wp:positionH>
              <wp:positionV relativeFrom="page">
                <wp:posOffset>620395</wp:posOffset>
              </wp:positionV>
              <wp:extent cx="5980430" cy="0"/>
              <wp:effectExtent l="10160" t="10795" r="10160" b="825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913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99F40" id="Line 2" o:spid="_x0000_s1026" style="position:absolute;z-index:-27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48.85pt" to="541.4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GOr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" strokeweight=".25383mm">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D17F3"/>
    <w:multiLevelType w:val="hybridMultilevel"/>
    <w:tmpl w:val="700052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575629E"/>
    <w:multiLevelType w:val="hybridMultilevel"/>
    <w:tmpl w:val="419087E6"/>
    <w:lvl w:ilvl="0" w:tplc="12C8E0CA">
      <w:start w:val="1"/>
      <w:numFmt w:val="lowerLetter"/>
      <w:lvlText w:val="%1."/>
      <w:lvlJc w:val="left"/>
      <w:pPr>
        <w:ind w:left="1460" w:hanging="360"/>
      </w:pPr>
      <w:rPr>
        <w:rFonts w:ascii="Cambria" w:eastAsia="Cambria" w:hAnsi="Cambria" w:cs="Cambria" w:hint="default"/>
        <w:i/>
        <w:color w:val="4E81BD"/>
        <w:spacing w:val="-1"/>
        <w:w w:val="108"/>
        <w:sz w:val="22"/>
        <w:szCs w:val="22"/>
      </w:rPr>
    </w:lvl>
    <w:lvl w:ilvl="1" w:tplc="4560D872">
      <w:numFmt w:val="bullet"/>
      <w:lvlText w:val=""/>
      <w:lvlJc w:val="left"/>
      <w:pPr>
        <w:ind w:left="2180" w:hanging="360"/>
      </w:pPr>
      <w:rPr>
        <w:rFonts w:ascii="Symbol" w:eastAsia="Symbol" w:hAnsi="Symbol" w:cs="Symbol" w:hint="default"/>
        <w:w w:val="99"/>
        <w:sz w:val="24"/>
        <w:szCs w:val="24"/>
      </w:rPr>
    </w:lvl>
    <w:lvl w:ilvl="2" w:tplc="0AA6F532">
      <w:numFmt w:val="bullet"/>
      <w:lvlText w:val="•"/>
      <w:lvlJc w:val="left"/>
      <w:pPr>
        <w:ind w:left="3031" w:hanging="360"/>
      </w:pPr>
      <w:rPr>
        <w:rFonts w:hint="default"/>
      </w:rPr>
    </w:lvl>
    <w:lvl w:ilvl="3" w:tplc="366C1596">
      <w:numFmt w:val="bullet"/>
      <w:lvlText w:val="•"/>
      <w:lvlJc w:val="left"/>
      <w:pPr>
        <w:ind w:left="3882" w:hanging="360"/>
      </w:pPr>
      <w:rPr>
        <w:rFonts w:hint="default"/>
      </w:rPr>
    </w:lvl>
    <w:lvl w:ilvl="4" w:tplc="5EE4A4BE">
      <w:numFmt w:val="bullet"/>
      <w:lvlText w:val="•"/>
      <w:lvlJc w:val="left"/>
      <w:pPr>
        <w:ind w:left="4733" w:hanging="360"/>
      </w:pPr>
      <w:rPr>
        <w:rFonts w:hint="default"/>
      </w:rPr>
    </w:lvl>
    <w:lvl w:ilvl="5" w:tplc="89F05B84">
      <w:numFmt w:val="bullet"/>
      <w:lvlText w:val="•"/>
      <w:lvlJc w:val="left"/>
      <w:pPr>
        <w:ind w:left="5584" w:hanging="360"/>
      </w:pPr>
      <w:rPr>
        <w:rFonts w:hint="default"/>
      </w:rPr>
    </w:lvl>
    <w:lvl w:ilvl="6" w:tplc="690C5672">
      <w:numFmt w:val="bullet"/>
      <w:lvlText w:val="•"/>
      <w:lvlJc w:val="left"/>
      <w:pPr>
        <w:ind w:left="6435" w:hanging="360"/>
      </w:pPr>
      <w:rPr>
        <w:rFonts w:hint="default"/>
      </w:rPr>
    </w:lvl>
    <w:lvl w:ilvl="7" w:tplc="DCD2288A">
      <w:numFmt w:val="bullet"/>
      <w:lvlText w:val="•"/>
      <w:lvlJc w:val="left"/>
      <w:pPr>
        <w:ind w:left="7286" w:hanging="360"/>
      </w:pPr>
      <w:rPr>
        <w:rFonts w:hint="default"/>
      </w:rPr>
    </w:lvl>
    <w:lvl w:ilvl="8" w:tplc="B91ABBE0">
      <w:numFmt w:val="bullet"/>
      <w:lvlText w:val="•"/>
      <w:lvlJc w:val="left"/>
      <w:pPr>
        <w:ind w:left="8137" w:hanging="360"/>
      </w:pPr>
      <w:rPr>
        <w:rFonts w:hint="default"/>
      </w:rPr>
    </w:lvl>
  </w:abstractNum>
  <w:abstractNum w:abstractNumId="2" w15:restartNumberingAfterBreak="0">
    <w:nsid w:val="176C36A3"/>
    <w:multiLevelType w:val="hybridMultilevel"/>
    <w:tmpl w:val="8182CADA"/>
    <w:lvl w:ilvl="0" w:tplc="E732196A">
      <w:start w:val="4"/>
      <w:numFmt w:val="upperLetter"/>
      <w:lvlText w:val="%1."/>
      <w:lvlJc w:val="left"/>
      <w:pPr>
        <w:ind w:left="1099" w:hanging="360"/>
      </w:pPr>
      <w:rPr>
        <w:rFonts w:hint="default"/>
        <w:w w:val="110"/>
      </w:rPr>
    </w:lvl>
    <w:lvl w:ilvl="1" w:tplc="04090019" w:tentative="1">
      <w:start w:val="1"/>
      <w:numFmt w:val="lowerLetter"/>
      <w:lvlText w:val="%2."/>
      <w:lvlJc w:val="left"/>
      <w:pPr>
        <w:ind w:left="1819" w:hanging="360"/>
      </w:pPr>
    </w:lvl>
    <w:lvl w:ilvl="2" w:tplc="0409001B" w:tentative="1">
      <w:start w:val="1"/>
      <w:numFmt w:val="lowerRoman"/>
      <w:lvlText w:val="%3."/>
      <w:lvlJc w:val="right"/>
      <w:pPr>
        <w:ind w:left="2539" w:hanging="180"/>
      </w:pPr>
    </w:lvl>
    <w:lvl w:ilvl="3" w:tplc="0409000F" w:tentative="1">
      <w:start w:val="1"/>
      <w:numFmt w:val="decimal"/>
      <w:lvlText w:val="%4."/>
      <w:lvlJc w:val="left"/>
      <w:pPr>
        <w:ind w:left="3259" w:hanging="360"/>
      </w:pPr>
    </w:lvl>
    <w:lvl w:ilvl="4" w:tplc="04090019" w:tentative="1">
      <w:start w:val="1"/>
      <w:numFmt w:val="lowerLetter"/>
      <w:lvlText w:val="%5."/>
      <w:lvlJc w:val="left"/>
      <w:pPr>
        <w:ind w:left="3979" w:hanging="360"/>
      </w:pPr>
    </w:lvl>
    <w:lvl w:ilvl="5" w:tplc="0409001B" w:tentative="1">
      <w:start w:val="1"/>
      <w:numFmt w:val="lowerRoman"/>
      <w:lvlText w:val="%6."/>
      <w:lvlJc w:val="right"/>
      <w:pPr>
        <w:ind w:left="4699" w:hanging="180"/>
      </w:pPr>
    </w:lvl>
    <w:lvl w:ilvl="6" w:tplc="0409000F" w:tentative="1">
      <w:start w:val="1"/>
      <w:numFmt w:val="decimal"/>
      <w:lvlText w:val="%7."/>
      <w:lvlJc w:val="left"/>
      <w:pPr>
        <w:ind w:left="5419" w:hanging="360"/>
      </w:pPr>
    </w:lvl>
    <w:lvl w:ilvl="7" w:tplc="04090019" w:tentative="1">
      <w:start w:val="1"/>
      <w:numFmt w:val="lowerLetter"/>
      <w:lvlText w:val="%8."/>
      <w:lvlJc w:val="left"/>
      <w:pPr>
        <w:ind w:left="6139" w:hanging="360"/>
      </w:pPr>
    </w:lvl>
    <w:lvl w:ilvl="8" w:tplc="0409001B" w:tentative="1">
      <w:start w:val="1"/>
      <w:numFmt w:val="lowerRoman"/>
      <w:lvlText w:val="%9."/>
      <w:lvlJc w:val="right"/>
      <w:pPr>
        <w:ind w:left="6859" w:hanging="180"/>
      </w:pPr>
    </w:lvl>
  </w:abstractNum>
  <w:abstractNum w:abstractNumId="3" w15:restartNumberingAfterBreak="0">
    <w:nsid w:val="19C73064"/>
    <w:multiLevelType w:val="hybridMultilevel"/>
    <w:tmpl w:val="3D426274"/>
    <w:lvl w:ilvl="0" w:tplc="6E4CF2A4">
      <w:start w:val="1"/>
      <w:numFmt w:val="decimal"/>
      <w:lvlText w:val="%1."/>
      <w:lvlJc w:val="left"/>
      <w:pPr>
        <w:ind w:left="1460" w:hanging="360"/>
      </w:pPr>
      <w:rPr>
        <w:rFonts w:ascii="Times New Roman" w:eastAsia="Times New Roman" w:hAnsi="Times New Roman" w:cs="Times New Roman" w:hint="default"/>
        <w:w w:val="99"/>
        <w:sz w:val="24"/>
        <w:szCs w:val="24"/>
      </w:rPr>
    </w:lvl>
    <w:lvl w:ilvl="1" w:tplc="1FF41EB8">
      <w:numFmt w:val="bullet"/>
      <w:lvlText w:val="•"/>
      <w:lvlJc w:val="left"/>
      <w:pPr>
        <w:ind w:left="2298" w:hanging="360"/>
      </w:pPr>
      <w:rPr>
        <w:rFonts w:hint="default"/>
      </w:rPr>
    </w:lvl>
    <w:lvl w:ilvl="2" w:tplc="013234F2">
      <w:numFmt w:val="bullet"/>
      <w:lvlText w:val="•"/>
      <w:lvlJc w:val="left"/>
      <w:pPr>
        <w:ind w:left="3136" w:hanging="360"/>
      </w:pPr>
      <w:rPr>
        <w:rFonts w:hint="default"/>
      </w:rPr>
    </w:lvl>
    <w:lvl w:ilvl="3" w:tplc="B6BCB9A8">
      <w:numFmt w:val="bullet"/>
      <w:lvlText w:val="•"/>
      <w:lvlJc w:val="left"/>
      <w:pPr>
        <w:ind w:left="3974" w:hanging="360"/>
      </w:pPr>
      <w:rPr>
        <w:rFonts w:hint="default"/>
      </w:rPr>
    </w:lvl>
    <w:lvl w:ilvl="4" w:tplc="FF12EE9C">
      <w:numFmt w:val="bullet"/>
      <w:lvlText w:val="•"/>
      <w:lvlJc w:val="left"/>
      <w:pPr>
        <w:ind w:left="4812" w:hanging="360"/>
      </w:pPr>
      <w:rPr>
        <w:rFonts w:hint="default"/>
      </w:rPr>
    </w:lvl>
    <w:lvl w:ilvl="5" w:tplc="70480D8A">
      <w:numFmt w:val="bullet"/>
      <w:lvlText w:val="•"/>
      <w:lvlJc w:val="left"/>
      <w:pPr>
        <w:ind w:left="5650" w:hanging="360"/>
      </w:pPr>
      <w:rPr>
        <w:rFonts w:hint="default"/>
      </w:rPr>
    </w:lvl>
    <w:lvl w:ilvl="6" w:tplc="D7B616D0">
      <w:numFmt w:val="bullet"/>
      <w:lvlText w:val="•"/>
      <w:lvlJc w:val="left"/>
      <w:pPr>
        <w:ind w:left="6488" w:hanging="360"/>
      </w:pPr>
      <w:rPr>
        <w:rFonts w:hint="default"/>
      </w:rPr>
    </w:lvl>
    <w:lvl w:ilvl="7" w:tplc="AFA4C4E4">
      <w:numFmt w:val="bullet"/>
      <w:lvlText w:val="•"/>
      <w:lvlJc w:val="left"/>
      <w:pPr>
        <w:ind w:left="7326" w:hanging="360"/>
      </w:pPr>
      <w:rPr>
        <w:rFonts w:hint="default"/>
      </w:rPr>
    </w:lvl>
    <w:lvl w:ilvl="8" w:tplc="F52AD0B6">
      <w:numFmt w:val="bullet"/>
      <w:lvlText w:val="•"/>
      <w:lvlJc w:val="left"/>
      <w:pPr>
        <w:ind w:left="8164" w:hanging="360"/>
      </w:pPr>
      <w:rPr>
        <w:rFonts w:hint="default"/>
      </w:rPr>
    </w:lvl>
  </w:abstractNum>
  <w:abstractNum w:abstractNumId="4" w15:restartNumberingAfterBreak="0">
    <w:nsid w:val="1A032ACE"/>
    <w:multiLevelType w:val="hybridMultilevel"/>
    <w:tmpl w:val="A5D6AC5A"/>
    <w:lvl w:ilvl="0" w:tplc="9BCEC930">
      <w:start w:val="9"/>
      <w:numFmt w:val="upperLetter"/>
      <w:lvlText w:val="%1."/>
      <w:lvlJc w:val="left"/>
      <w:pPr>
        <w:ind w:left="540" w:hanging="161"/>
        <w:jc w:val="right"/>
      </w:pPr>
      <w:rPr>
        <w:rFonts w:ascii="Calibri" w:eastAsia="Calibri" w:hAnsi="Calibri" w:cs="Calibri" w:hint="default"/>
        <w:spacing w:val="-1"/>
        <w:w w:val="100"/>
        <w:sz w:val="22"/>
        <w:szCs w:val="22"/>
      </w:rPr>
    </w:lvl>
    <w:lvl w:ilvl="1" w:tplc="C4907036">
      <w:start w:val="1"/>
      <w:numFmt w:val="decimal"/>
      <w:lvlText w:val="%2."/>
      <w:lvlJc w:val="left"/>
      <w:pPr>
        <w:ind w:left="1260" w:hanging="442"/>
      </w:pPr>
      <w:rPr>
        <w:rFonts w:ascii="Calibri" w:eastAsia="Calibri" w:hAnsi="Calibri" w:cs="Calibri" w:hint="default"/>
        <w:spacing w:val="0"/>
        <w:w w:val="100"/>
        <w:sz w:val="22"/>
        <w:szCs w:val="22"/>
      </w:rPr>
    </w:lvl>
    <w:lvl w:ilvl="2" w:tplc="2EB68B6E">
      <w:numFmt w:val="bullet"/>
      <w:lvlText w:val="•"/>
      <w:lvlJc w:val="left"/>
      <w:pPr>
        <w:ind w:left="1260" w:hanging="442"/>
      </w:pPr>
      <w:rPr>
        <w:rFonts w:hint="default"/>
      </w:rPr>
    </w:lvl>
    <w:lvl w:ilvl="3" w:tplc="7EE0D808">
      <w:numFmt w:val="bullet"/>
      <w:lvlText w:val="•"/>
      <w:lvlJc w:val="left"/>
      <w:pPr>
        <w:ind w:left="2332" w:hanging="442"/>
      </w:pPr>
      <w:rPr>
        <w:rFonts w:hint="default"/>
      </w:rPr>
    </w:lvl>
    <w:lvl w:ilvl="4" w:tplc="25D849EC">
      <w:numFmt w:val="bullet"/>
      <w:lvlText w:val="•"/>
      <w:lvlJc w:val="left"/>
      <w:pPr>
        <w:ind w:left="3405" w:hanging="442"/>
      </w:pPr>
      <w:rPr>
        <w:rFonts w:hint="default"/>
      </w:rPr>
    </w:lvl>
    <w:lvl w:ilvl="5" w:tplc="622EECCC">
      <w:numFmt w:val="bullet"/>
      <w:lvlText w:val="•"/>
      <w:lvlJc w:val="left"/>
      <w:pPr>
        <w:ind w:left="4477" w:hanging="442"/>
      </w:pPr>
      <w:rPr>
        <w:rFonts w:hint="default"/>
      </w:rPr>
    </w:lvl>
    <w:lvl w:ilvl="6" w:tplc="10F00DC2">
      <w:numFmt w:val="bullet"/>
      <w:lvlText w:val="•"/>
      <w:lvlJc w:val="left"/>
      <w:pPr>
        <w:ind w:left="5550" w:hanging="442"/>
      </w:pPr>
      <w:rPr>
        <w:rFonts w:hint="default"/>
      </w:rPr>
    </w:lvl>
    <w:lvl w:ilvl="7" w:tplc="3C2A9226">
      <w:numFmt w:val="bullet"/>
      <w:lvlText w:val="•"/>
      <w:lvlJc w:val="left"/>
      <w:pPr>
        <w:ind w:left="6622" w:hanging="442"/>
      </w:pPr>
      <w:rPr>
        <w:rFonts w:hint="default"/>
      </w:rPr>
    </w:lvl>
    <w:lvl w:ilvl="8" w:tplc="61427B12">
      <w:numFmt w:val="bullet"/>
      <w:lvlText w:val="•"/>
      <w:lvlJc w:val="left"/>
      <w:pPr>
        <w:ind w:left="7695" w:hanging="442"/>
      </w:pPr>
      <w:rPr>
        <w:rFonts w:hint="default"/>
      </w:rPr>
    </w:lvl>
  </w:abstractNum>
  <w:abstractNum w:abstractNumId="5" w15:restartNumberingAfterBreak="0">
    <w:nsid w:val="31460688"/>
    <w:multiLevelType w:val="hybridMultilevel"/>
    <w:tmpl w:val="924870BE"/>
    <w:lvl w:ilvl="0" w:tplc="AB02DF22">
      <w:start w:val="1"/>
      <w:numFmt w:val="upperLetter"/>
      <w:lvlText w:val="%1."/>
      <w:lvlJc w:val="left"/>
      <w:pPr>
        <w:ind w:left="665" w:hanging="286"/>
      </w:pPr>
      <w:rPr>
        <w:rFonts w:ascii="Cambria" w:eastAsia="Cambria" w:hAnsi="Cambria" w:cs="Cambria" w:hint="default"/>
        <w:color w:val="4E81BD"/>
        <w:spacing w:val="-1"/>
        <w:w w:val="104"/>
        <w:sz w:val="26"/>
        <w:szCs w:val="26"/>
      </w:rPr>
    </w:lvl>
    <w:lvl w:ilvl="1" w:tplc="D8F23954">
      <w:numFmt w:val="bullet"/>
      <w:lvlText w:val=""/>
      <w:lvlJc w:val="left"/>
      <w:pPr>
        <w:ind w:left="1099" w:hanging="360"/>
      </w:pPr>
      <w:rPr>
        <w:rFonts w:ascii="Symbol" w:eastAsia="Symbol" w:hAnsi="Symbol" w:cs="Symbol" w:hint="default"/>
        <w:w w:val="99"/>
        <w:sz w:val="24"/>
        <w:szCs w:val="24"/>
      </w:rPr>
    </w:lvl>
    <w:lvl w:ilvl="2" w:tplc="CA408346">
      <w:numFmt w:val="bullet"/>
      <w:lvlText w:val="•"/>
      <w:lvlJc w:val="left"/>
      <w:pPr>
        <w:ind w:left="2071" w:hanging="360"/>
      </w:pPr>
      <w:rPr>
        <w:rFonts w:hint="default"/>
      </w:rPr>
    </w:lvl>
    <w:lvl w:ilvl="3" w:tplc="7C2058F2">
      <w:numFmt w:val="bullet"/>
      <w:lvlText w:val="•"/>
      <w:lvlJc w:val="left"/>
      <w:pPr>
        <w:ind w:left="3042" w:hanging="360"/>
      </w:pPr>
      <w:rPr>
        <w:rFonts w:hint="default"/>
      </w:rPr>
    </w:lvl>
    <w:lvl w:ilvl="4" w:tplc="9C665D22">
      <w:numFmt w:val="bullet"/>
      <w:lvlText w:val="•"/>
      <w:lvlJc w:val="left"/>
      <w:pPr>
        <w:ind w:left="4013" w:hanging="360"/>
      </w:pPr>
      <w:rPr>
        <w:rFonts w:hint="default"/>
      </w:rPr>
    </w:lvl>
    <w:lvl w:ilvl="5" w:tplc="61682634">
      <w:numFmt w:val="bullet"/>
      <w:lvlText w:val="•"/>
      <w:lvlJc w:val="left"/>
      <w:pPr>
        <w:ind w:left="4984" w:hanging="360"/>
      </w:pPr>
      <w:rPr>
        <w:rFonts w:hint="default"/>
      </w:rPr>
    </w:lvl>
    <w:lvl w:ilvl="6" w:tplc="F018783C">
      <w:numFmt w:val="bullet"/>
      <w:lvlText w:val="•"/>
      <w:lvlJc w:val="left"/>
      <w:pPr>
        <w:ind w:left="5955" w:hanging="360"/>
      </w:pPr>
      <w:rPr>
        <w:rFonts w:hint="default"/>
      </w:rPr>
    </w:lvl>
    <w:lvl w:ilvl="7" w:tplc="32A678B2">
      <w:numFmt w:val="bullet"/>
      <w:lvlText w:val="•"/>
      <w:lvlJc w:val="left"/>
      <w:pPr>
        <w:ind w:left="6926" w:hanging="360"/>
      </w:pPr>
      <w:rPr>
        <w:rFonts w:hint="default"/>
      </w:rPr>
    </w:lvl>
    <w:lvl w:ilvl="8" w:tplc="CBC869F6">
      <w:numFmt w:val="bullet"/>
      <w:lvlText w:val="•"/>
      <w:lvlJc w:val="left"/>
      <w:pPr>
        <w:ind w:left="7897" w:hanging="360"/>
      </w:pPr>
      <w:rPr>
        <w:rFonts w:hint="default"/>
      </w:rPr>
    </w:lvl>
  </w:abstractNum>
  <w:abstractNum w:abstractNumId="6" w15:restartNumberingAfterBreak="0">
    <w:nsid w:val="33D41153"/>
    <w:multiLevelType w:val="hybridMultilevel"/>
    <w:tmpl w:val="7F661206"/>
    <w:lvl w:ilvl="0" w:tplc="CF6CDE2C">
      <w:numFmt w:val="bullet"/>
      <w:lvlText w:val=""/>
      <w:lvlJc w:val="left"/>
      <w:pPr>
        <w:ind w:left="1100" w:hanging="360"/>
      </w:pPr>
      <w:rPr>
        <w:rFonts w:ascii="Symbol" w:eastAsia="Symbol" w:hAnsi="Symbol" w:cs="Symbol" w:hint="default"/>
        <w:w w:val="99"/>
        <w:sz w:val="24"/>
        <w:szCs w:val="24"/>
      </w:rPr>
    </w:lvl>
    <w:lvl w:ilvl="1" w:tplc="D9C4C2C8">
      <w:numFmt w:val="bullet"/>
      <w:lvlText w:val="•"/>
      <w:lvlJc w:val="left"/>
      <w:pPr>
        <w:ind w:left="1974" w:hanging="360"/>
      </w:pPr>
      <w:rPr>
        <w:rFonts w:hint="default"/>
      </w:rPr>
    </w:lvl>
    <w:lvl w:ilvl="2" w:tplc="EF4243C8">
      <w:numFmt w:val="bullet"/>
      <w:lvlText w:val="•"/>
      <w:lvlJc w:val="left"/>
      <w:pPr>
        <w:ind w:left="2848" w:hanging="360"/>
      </w:pPr>
      <w:rPr>
        <w:rFonts w:hint="default"/>
      </w:rPr>
    </w:lvl>
    <w:lvl w:ilvl="3" w:tplc="C1A44A0C">
      <w:numFmt w:val="bullet"/>
      <w:lvlText w:val="•"/>
      <w:lvlJc w:val="left"/>
      <w:pPr>
        <w:ind w:left="3722" w:hanging="360"/>
      </w:pPr>
      <w:rPr>
        <w:rFonts w:hint="default"/>
      </w:rPr>
    </w:lvl>
    <w:lvl w:ilvl="4" w:tplc="144AA26E">
      <w:numFmt w:val="bullet"/>
      <w:lvlText w:val="•"/>
      <w:lvlJc w:val="left"/>
      <w:pPr>
        <w:ind w:left="4596" w:hanging="360"/>
      </w:pPr>
      <w:rPr>
        <w:rFonts w:hint="default"/>
      </w:rPr>
    </w:lvl>
    <w:lvl w:ilvl="5" w:tplc="F9887632">
      <w:numFmt w:val="bullet"/>
      <w:lvlText w:val="•"/>
      <w:lvlJc w:val="left"/>
      <w:pPr>
        <w:ind w:left="5470" w:hanging="360"/>
      </w:pPr>
      <w:rPr>
        <w:rFonts w:hint="default"/>
      </w:rPr>
    </w:lvl>
    <w:lvl w:ilvl="6" w:tplc="E5CC738C">
      <w:numFmt w:val="bullet"/>
      <w:lvlText w:val="•"/>
      <w:lvlJc w:val="left"/>
      <w:pPr>
        <w:ind w:left="6344" w:hanging="360"/>
      </w:pPr>
      <w:rPr>
        <w:rFonts w:hint="default"/>
      </w:rPr>
    </w:lvl>
    <w:lvl w:ilvl="7" w:tplc="1FC423AA">
      <w:numFmt w:val="bullet"/>
      <w:lvlText w:val="•"/>
      <w:lvlJc w:val="left"/>
      <w:pPr>
        <w:ind w:left="7218" w:hanging="360"/>
      </w:pPr>
      <w:rPr>
        <w:rFonts w:hint="default"/>
      </w:rPr>
    </w:lvl>
    <w:lvl w:ilvl="8" w:tplc="8B06E5F4">
      <w:numFmt w:val="bullet"/>
      <w:lvlText w:val="•"/>
      <w:lvlJc w:val="left"/>
      <w:pPr>
        <w:ind w:left="8092" w:hanging="360"/>
      </w:pPr>
      <w:rPr>
        <w:rFonts w:hint="default"/>
      </w:rPr>
    </w:lvl>
  </w:abstractNum>
  <w:abstractNum w:abstractNumId="7" w15:restartNumberingAfterBreak="0">
    <w:nsid w:val="36CF698D"/>
    <w:multiLevelType w:val="hybridMultilevel"/>
    <w:tmpl w:val="1D605E50"/>
    <w:lvl w:ilvl="0" w:tplc="9924780C">
      <w:start w:val="1"/>
      <w:numFmt w:val="upperLetter"/>
      <w:lvlText w:val="%1."/>
      <w:lvlJc w:val="left"/>
      <w:pPr>
        <w:ind w:left="833" w:hanging="233"/>
      </w:pPr>
      <w:rPr>
        <w:rFonts w:ascii="Calibri" w:eastAsia="Calibri" w:hAnsi="Calibri" w:cs="Calibri" w:hint="default"/>
        <w:spacing w:val="-1"/>
        <w:w w:val="100"/>
        <w:sz w:val="22"/>
        <w:szCs w:val="22"/>
      </w:rPr>
    </w:lvl>
    <w:lvl w:ilvl="1" w:tplc="C6380116">
      <w:start w:val="1"/>
      <w:numFmt w:val="decimal"/>
      <w:lvlText w:val="%2."/>
      <w:lvlJc w:val="left"/>
      <w:pPr>
        <w:ind w:left="1260" w:hanging="442"/>
      </w:pPr>
      <w:rPr>
        <w:rFonts w:ascii="Calibri" w:eastAsia="Calibri" w:hAnsi="Calibri" w:cs="Calibri" w:hint="default"/>
        <w:spacing w:val="0"/>
        <w:w w:val="100"/>
        <w:sz w:val="22"/>
        <w:szCs w:val="22"/>
      </w:rPr>
    </w:lvl>
    <w:lvl w:ilvl="2" w:tplc="E6B2F6CA">
      <w:numFmt w:val="bullet"/>
      <w:lvlText w:val="•"/>
      <w:lvlJc w:val="left"/>
      <w:pPr>
        <w:ind w:left="2213" w:hanging="442"/>
      </w:pPr>
      <w:rPr>
        <w:rFonts w:hint="default"/>
      </w:rPr>
    </w:lvl>
    <w:lvl w:ilvl="3" w:tplc="49104CE4">
      <w:numFmt w:val="bullet"/>
      <w:lvlText w:val="•"/>
      <w:lvlJc w:val="left"/>
      <w:pPr>
        <w:ind w:left="3166" w:hanging="442"/>
      </w:pPr>
      <w:rPr>
        <w:rFonts w:hint="default"/>
      </w:rPr>
    </w:lvl>
    <w:lvl w:ilvl="4" w:tplc="334C6E5C">
      <w:numFmt w:val="bullet"/>
      <w:lvlText w:val="•"/>
      <w:lvlJc w:val="left"/>
      <w:pPr>
        <w:ind w:left="4120" w:hanging="442"/>
      </w:pPr>
      <w:rPr>
        <w:rFonts w:hint="default"/>
      </w:rPr>
    </w:lvl>
    <w:lvl w:ilvl="5" w:tplc="1EECC7A0">
      <w:numFmt w:val="bullet"/>
      <w:lvlText w:val="•"/>
      <w:lvlJc w:val="left"/>
      <w:pPr>
        <w:ind w:left="5073" w:hanging="442"/>
      </w:pPr>
      <w:rPr>
        <w:rFonts w:hint="default"/>
      </w:rPr>
    </w:lvl>
    <w:lvl w:ilvl="6" w:tplc="E998FA20">
      <w:numFmt w:val="bullet"/>
      <w:lvlText w:val="•"/>
      <w:lvlJc w:val="left"/>
      <w:pPr>
        <w:ind w:left="6026" w:hanging="442"/>
      </w:pPr>
      <w:rPr>
        <w:rFonts w:hint="default"/>
      </w:rPr>
    </w:lvl>
    <w:lvl w:ilvl="7" w:tplc="63B4462C">
      <w:numFmt w:val="bullet"/>
      <w:lvlText w:val="•"/>
      <w:lvlJc w:val="left"/>
      <w:pPr>
        <w:ind w:left="6980" w:hanging="442"/>
      </w:pPr>
      <w:rPr>
        <w:rFonts w:hint="default"/>
      </w:rPr>
    </w:lvl>
    <w:lvl w:ilvl="8" w:tplc="64F47D20">
      <w:numFmt w:val="bullet"/>
      <w:lvlText w:val="•"/>
      <w:lvlJc w:val="left"/>
      <w:pPr>
        <w:ind w:left="7933" w:hanging="442"/>
      </w:pPr>
      <w:rPr>
        <w:rFonts w:hint="default"/>
      </w:rPr>
    </w:lvl>
  </w:abstractNum>
  <w:abstractNum w:abstractNumId="8" w15:restartNumberingAfterBreak="0">
    <w:nsid w:val="375A2F75"/>
    <w:multiLevelType w:val="hybridMultilevel"/>
    <w:tmpl w:val="9A6CA630"/>
    <w:lvl w:ilvl="0" w:tplc="10EC7DA4">
      <w:start w:val="1"/>
      <w:numFmt w:val="upperLetter"/>
      <w:lvlText w:val="%1."/>
      <w:lvlJc w:val="left"/>
      <w:pPr>
        <w:ind w:left="665" w:hanging="286"/>
      </w:pPr>
      <w:rPr>
        <w:rFonts w:hint="default"/>
        <w:spacing w:val="-1"/>
        <w:w w:val="104"/>
      </w:rPr>
    </w:lvl>
    <w:lvl w:ilvl="1" w:tplc="7ACC6912">
      <w:start w:val="1"/>
      <w:numFmt w:val="decimal"/>
      <w:lvlText w:val="%2."/>
      <w:lvlJc w:val="left"/>
      <w:pPr>
        <w:ind w:left="1460" w:hanging="360"/>
      </w:pPr>
      <w:rPr>
        <w:rFonts w:ascii="Cambria" w:eastAsia="Cambria" w:hAnsi="Cambria" w:cs="Cambria" w:hint="default"/>
        <w:color w:val="4E81BD"/>
        <w:spacing w:val="-1"/>
        <w:w w:val="107"/>
        <w:sz w:val="22"/>
        <w:szCs w:val="22"/>
      </w:rPr>
    </w:lvl>
    <w:lvl w:ilvl="2" w:tplc="4B1849F0">
      <w:numFmt w:val="bullet"/>
      <w:lvlText w:val=""/>
      <w:lvlJc w:val="left"/>
      <w:pPr>
        <w:ind w:left="1820" w:hanging="360"/>
      </w:pPr>
      <w:rPr>
        <w:rFonts w:ascii="Symbol" w:eastAsia="Symbol" w:hAnsi="Symbol" w:cs="Symbol" w:hint="default"/>
        <w:w w:val="99"/>
        <w:sz w:val="24"/>
        <w:szCs w:val="24"/>
      </w:rPr>
    </w:lvl>
    <w:lvl w:ilvl="3" w:tplc="FBA48CA4">
      <w:numFmt w:val="bullet"/>
      <w:lvlText w:val="•"/>
      <w:lvlJc w:val="left"/>
      <w:pPr>
        <w:ind w:left="1460" w:hanging="360"/>
      </w:pPr>
      <w:rPr>
        <w:rFonts w:hint="default"/>
      </w:rPr>
    </w:lvl>
    <w:lvl w:ilvl="4" w:tplc="F5683BAE">
      <w:numFmt w:val="bullet"/>
      <w:lvlText w:val="•"/>
      <w:lvlJc w:val="left"/>
      <w:pPr>
        <w:ind w:left="1820" w:hanging="360"/>
      </w:pPr>
      <w:rPr>
        <w:rFonts w:hint="default"/>
      </w:rPr>
    </w:lvl>
    <w:lvl w:ilvl="5" w:tplc="0BCACA9A">
      <w:numFmt w:val="bullet"/>
      <w:lvlText w:val="•"/>
      <w:lvlJc w:val="left"/>
      <w:pPr>
        <w:ind w:left="3156" w:hanging="360"/>
      </w:pPr>
      <w:rPr>
        <w:rFonts w:hint="default"/>
      </w:rPr>
    </w:lvl>
    <w:lvl w:ilvl="6" w:tplc="FCA29656">
      <w:numFmt w:val="bullet"/>
      <w:lvlText w:val="•"/>
      <w:lvlJc w:val="left"/>
      <w:pPr>
        <w:ind w:left="4493" w:hanging="360"/>
      </w:pPr>
      <w:rPr>
        <w:rFonts w:hint="default"/>
      </w:rPr>
    </w:lvl>
    <w:lvl w:ilvl="7" w:tplc="E72C2104">
      <w:numFmt w:val="bullet"/>
      <w:lvlText w:val="•"/>
      <w:lvlJc w:val="left"/>
      <w:pPr>
        <w:ind w:left="5830" w:hanging="360"/>
      </w:pPr>
      <w:rPr>
        <w:rFonts w:hint="default"/>
      </w:rPr>
    </w:lvl>
    <w:lvl w:ilvl="8" w:tplc="1D78E13E">
      <w:numFmt w:val="bullet"/>
      <w:lvlText w:val="•"/>
      <w:lvlJc w:val="left"/>
      <w:pPr>
        <w:ind w:left="7166" w:hanging="360"/>
      </w:pPr>
      <w:rPr>
        <w:rFonts w:hint="default"/>
      </w:rPr>
    </w:lvl>
  </w:abstractNum>
  <w:abstractNum w:abstractNumId="9" w15:restartNumberingAfterBreak="0">
    <w:nsid w:val="37A97E3F"/>
    <w:multiLevelType w:val="hybridMultilevel"/>
    <w:tmpl w:val="3D426274"/>
    <w:lvl w:ilvl="0" w:tplc="6E4CF2A4">
      <w:start w:val="1"/>
      <w:numFmt w:val="decimal"/>
      <w:lvlText w:val="%1."/>
      <w:lvlJc w:val="left"/>
      <w:pPr>
        <w:ind w:left="1460" w:hanging="360"/>
      </w:pPr>
      <w:rPr>
        <w:rFonts w:ascii="Times New Roman" w:eastAsia="Times New Roman" w:hAnsi="Times New Roman" w:cs="Times New Roman" w:hint="default"/>
        <w:w w:val="99"/>
        <w:sz w:val="24"/>
        <w:szCs w:val="24"/>
      </w:rPr>
    </w:lvl>
    <w:lvl w:ilvl="1" w:tplc="1FF41EB8">
      <w:numFmt w:val="bullet"/>
      <w:lvlText w:val="•"/>
      <w:lvlJc w:val="left"/>
      <w:pPr>
        <w:ind w:left="2298" w:hanging="360"/>
      </w:pPr>
      <w:rPr>
        <w:rFonts w:hint="default"/>
      </w:rPr>
    </w:lvl>
    <w:lvl w:ilvl="2" w:tplc="013234F2">
      <w:numFmt w:val="bullet"/>
      <w:lvlText w:val="•"/>
      <w:lvlJc w:val="left"/>
      <w:pPr>
        <w:ind w:left="3136" w:hanging="360"/>
      </w:pPr>
      <w:rPr>
        <w:rFonts w:hint="default"/>
      </w:rPr>
    </w:lvl>
    <w:lvl w:ilvl="3" w:tplc="B6BCB9A8">
      <w:numFmt w:val="bullet"/>
      <w:lvlText w:val="•"/>
      <w:lvlJc w:val="left"/>
      <w:pPr>
        <w:ind w:left="3974" w:hanging="360"/>
      </w:pPr>
      <w:rPr>
        <w:rFonts w:hint="default"/>
      </w:rPr>
    </w:lvl>
    <w:lvl w:ilvl="4" w:tplc="FF12EE9C">
      <w:numFmt w:val="bullet"/>
      <w:lvlText w:val="•"/>
      <w:lvlJc w:val="left"/>
      <w:pPr>
        <w:ind w:left="4812" w:hanging="360"/>
      </w:pPr>
      <w:rPr>
        <w:rFonts w:hint="default"/>
      </w:rPr>
    </w:lvl>
    <w:lvl w:ilvl="5" w:tplc="70480D8A">
      <w:numFmt w:val="bullet"/>
      <w:lvlText w:val="•"/>
      <w:lvlJc w:val="left"/>
      <w:pPr>
        <w:ind w:left="5650" w:hanging="360"/>
      </w:pPr>
      <w:rPr>
        <w:rFonts w:hint="default"/>
      </w:rPr>
    </w:lvl>
    <w:lvl w:ilvl="6" w:tplc="D7B616D0">
      <w:numFmt w:val="bullet"/>
      <w:lvlText w:val="•"/>
      <w:lvlJc w:val="left"/>
      <w:pPr>
        <w:ind w:left="6488" w:hanging="360"/>
      </w:pPr>
      <w:rPr>
        <w:rFonts w:hint="default"/>
      </w:rPr>
    </w:lvl>
    <w:lvl w:ilvl="7" w:tplc="AFA4C4E4">
      <w:numFmt w:val="bullet"/>
      <w:lvlText w:val="•"/>
      <w:lvlJc w:val="left"/>
      <w:pPr>
        <w:ind w:left="7326" w:hanging="360"/>
      </w:pPr>
      <w:rPr>
        <w:rFonts w:hint="default"/>
      </w:rPr>
    </w:lvl>
    <w:lvl w:ilvl="8" w:tplc="F52AD0B6">
      <w:numFmt w:val="bullet"/>
      <w:lvlText w:val="•"/>
      <w:lvlJc w:val="left"/>
      <w:pPr>
        <w:ind w:left="8164" w:hanging="360"/>
      </w:pPr>
      <w:rPr>
        <w:rFonts w:hint="default"/>
      </w:rPr>
    </w:lvl>
  </w:abstractNum>
  <w:abstractNum w:abstractNumId="10" w15:restartNumberingAfterBreak="0">
    <w:nsid w:val="3926267A"/>
    <w:multiLevelType w:val="hybridMultilevel"/>
    <w:tmpl w:val="BD446F56"/>
    <w:lvl w:ilvl="0" w:tplc="D45EBDB8">
      <w:start w:val="1"/>
      <w:numFmt w:val="decimal"/>
      <w:lvlText w:val="%1."/>
      <w:lvlJc w:val="left"/>
      <w:pPr>
        <w:ind w:left="1460" w:hanging="360"/>
      </w:pPr>
      <w:rPr>
        <w:rFonts w:ascii="Cambria" w:eastAsia="Cambria" w:hAnsi="Cambria" w:cs="Cambria" w:hint="default"/>
        <w:color w:val="4E81BD"/>
        <w:spacing w:val="-1"/>
        <w:w w:val="107"/>
        <w:sz w:val="22"/>
        <w:szCs w:val="22"/>
      </w:rPr>
    </w:lvl>
    <w:lvl w:ilvl="1" w:tplc="D3921602">
      <w:numFmt w:val="bullet"/>
      <w:lvlText w:val=""/>
      <w:lvlJc w:val="left"/>
      <w:pPr>
        <w:ind w:left="2539" w:hanging="360"/>
      </w:pPr>
      <w:rPr>
        <w:rFonts w:ascii="Symbol" w:eastAsia="Symbol" w:hAnsi="Symbol" w:cs="Symbol" w:hint="default"/>
        <w:w w:val="99"/>
        <w:sz w:val="24"/>
        <w:szCs w:val="24"/>
      </w:rPr>
    </w:lvl>
    <w:lvl w:ilvl="2" w:tplc="88664ABE">
      <w:numFmt w:val="bullet"/>
      <w:lvlText w:val="•"/>
      <w:lvlJc w:val="left"/>
      <w:pPr>
        <w:ind w:left="3351" w:hanging="360"/>
      </w:pPr>
      <w:rPr>
        <w:rFonts w:hint="default"/>
      </w:rPr>
    </w:lvl>
    <w:lvl w:ilvl="3" w:tplc="E80CABE6">
      <w:numFmt w:val="bullet"/>
      <w:lvlText w:val="•"/>
      <w:lvlJc w:val="left"/>
      <w:pPr>
        <w:ind w:left="4162" w:hanging="360"/>
      </w:pPr>
      <w:rPr>
        <w:rFonts w:hint="default"/>
      </w:rPr>
    </w:lvl>
    <w:lvl w:ilvl="4" w:tplc="1924F58C">
      <w:numFmt w:val="bullet"/>
      <w:lvlText w:val="•"/>
      <w:lvlJc w:val="left"/>
      <w:pPr>
        <w:ind w:left="4973" w:hanging="360"/>
      </w:pPr>
      <w:rPr>
        <w:rFonts w:hint="default"/>
      </w:rPr>
    </w:lvl>
    <w:lvl w:ilvl="5" w:tplc="83246F7E">
      <w:numFmt w:val="bullet"/>
      <w:lvlText w:val="•"/>
      <w:lvlJc w:val="left"/>
      <w:pPr>
        <w:ind w:left="5784" w:hanging="360"/>
      </w:pPr>
      <w:rPr>
        <w:rFonts w:hint="default"/>
      </w:rPr>
    </w:lvl>
    <w:lvl w:ilvl="6" w:tplc="9E0016F6">
      <w:numFmt w:val="bullet"/>
      <w:lvlText w:val="•"/>
      <w:lvlJc w:val="left"/>
      <w:pPr>
        <w:ind w:left="6595" w:hanging="360"/>
      </w:pPr>
      <w:rPr>
        <w:rFonts w:hint="default"/>
      </w:rPr>
    </w:lvl>
    <w:lvl w:ilvl="7" w:tplc="294EF77C">
      <w:numFmt w:val="bullet"/>
      <w:lvlText w:val="•"/>
      <w:lvlJc w:val="left"/>
      <w:pPr>
        <w:ind w:left="7406" w:hanging="360"/>
      </w:pPr>
      <w:rPr>
        <w:rFonts w:hint="default"/>
      </w:rPr>
    </w:lvl>
    <w:lvl w:ilvl="8" w:tplc="0B449C04">
      <w:numFmt w:val="bullet"/>
      <w:lvlText w:val="•"/>
      <w:lvlJc w:val="left"/>
      <w:pPr>
        <w:ind w:left="8217" w:hanging="360"/>
      </w:pPr>
      <w:rPr>
        <w:rFonts w:hint="default"/>
      </w:rPr>
    </w:lvl>
  </w:abstractNum>
  <w:abstractNum w:abstractNumId="11" w15:restartNumberingAfterBreak="0">
    <w:nsid w:val="3AEA5068"/>
    <w:multiLevelType w:val="hybridMultilevel"/>
    <w:tmpl w:val="385EFC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D312EF8"/>
    <w:multiLevelType w:val="hybridMultilevel"/>
    <w:tmpl w:val="16BA2D3A"/>
    <w:lvl w:ilvl="0" w:tplc="9524FD0E">
      <w:start w:val="1"/>
      <w:numFmt w:val="upperLetter"/>
      <w:lvlText w:val="%1."/>
      <w:lvlJc w:val="left"/>
      <w:pPr>
        <w:ind w:left="833" w:hanging="233"/>
      </w:pPr>
      <w:rPr>
        <w:rFonts w:ascii="Calibri" w:eastAsia="Calibri" w:hAnsi="Calibri" w:cs="Calibri" w:hint="default"/>
        <w:spacing w:val="-1"/>
        <w:w w:val="100"/>
        <w:sz w:val="22"/>
        <w:szCs w:val="22"/>
      </w:rPr>
    </w:lvl>
    <w:lvl w:ilvl="1" w:tplc="966A0614">
      <w:numFmt w:val="bullet"/>
      <w:lvlText w:val="•"/>
      <w:lvlJc w:val="left"/>
      <w:pPr>
        <w:ind w:left="4200" w:hanging="233"/>
      </w:pPr>
      <w:rPr>
        <w:rFonts w:hint="default"/>
      </w:rPr>
    </w:lvl>
    <w:lvl w:ilvl="2" w:tplc="9364FBB8">
      <w:numFmt w:val="bullet"/>
      <w:lvlText w:val="•"/>
      <w:lvlJc w:val="left"/>
      <w:pPr>
        <w:ind w:left="4826" w:hanging="233"/>
      </w:pPr>
      <w:rPr>
        <w:rFonts w:hint="default"/>
      </w:rPr>
    </w:lvl>
    <w:lvl w:ilvl="3" w:tplc="716CD026">
      <w:numFmt w:val="bullet"/>
      <w:lvlText w:val="•"/>
      <w:lvlJc w:val="left"/>
      <w:pPr>
        <w:ind w:left="5453" w:hanging="233"/>
      </w:pPr>
      <w:rPr>
        <w:rFonts w:hint="default"/>
      </w:rPr>
    </w:lvl>
    <w:lvl w:ilvl="4" w:tplc="D7EAD170">
      <w:numFmt w:val="bullet"/>
      <w:lvlText w:val="•"/>
      <w:lvlJc w:val="left"/>
      <w:pPr>
        <w:ind w:left="6080" w:hanging="233"/>
      </w:pPr>
      <w:rPr>
        <w:rFonts w:hint="default"/>
      </w:rPr>
    </w:lvl>
    <w:lvl w:ilvl="5" w:tplc="70469932">
      <w:numFmt w:val="bullet"/>
      <w:lvlText w:val="•"/>
      <w:lvlJc w:val="left"/>
      <w:pPr>
        <w:ind w:left="6706" w:hanging="233"/>
      </w:pPr>
      <w:rPr>
        <w:rFonts w:hint="default"/>
      </w:rPr>
    </w:lvl>
    <w:lvl w:ilvl="6" w:tplc="9438935E">
      <w:numFmt w:val="bullet"/>
      <w:lvlText w:val="•"/>
      <w:lvlJc w:val="left"/>
      <w:pPr>
        <w:ind w:left="7333" w:hanging="233"/>
      </w:pPr>
      <w:rPr>
        <w:rFonts w:hint="default"/>
      </w:rPr>
    </w:lvl>
    <w:lvl w:ilvl="7" w:tplc="FDE85004">
      <w:numFmt w:val="bullet"/>
      <w:lvlText w:val="•"/>
      <w:lvlJc w:val="left"/>
      <w:pPr>
        <w:ind w:left="7960" w:hanging="233"/>
      </w:pPr>
      <w:rPr>
        <w:rFonts w:hint="default"/>
      </w:rPr>
    </w:lvl>
    <w:lvl w:ilvl="8" w:tplc="30B4E838">
      <w:numFmt w:val="bullet"/>
      <w:lvlText w:val="•"/>
      <w:lvlJc w:val="left"/>
      <w:pPr>
        <w:ind w:left="8586" w:hanging="233"/>
      </w:pPr>
      <w:rPr>
        <w:rFonts w:hint="default"/>
      </w:rPr>
    </w:lvl>
  </w:abstractNum>
  <w:abstractNum w:abstractNumId="13" w15:restartNumberingAfterBreak="0">
    <w:nsid w:val="427D05E6"/>
    <w:multiLevelType w:val="hybridMultilevel"/>
    <w:tmpl w:val="16BA2D3A"/>
    <w:lvl w:ilvl="0" w:tplc="9524FD0E">
      <w:start w:val="1"/>
      <w:numFmt w:val="upperLetter"/>
      <w:lvlText w:val="%1."/>
      <w:lvlJc w:val="left"/>
      <w:pPr>
        <w:ind w:left="833" w:hanging="233"/>
      </w:pPr>
      <w:rPr>
        <w:rFonts w:ascii="Calibri" w:eastAsia="Calibri" w:hAnsi="Calibri" w:cs="Calibri" w:hint="default"/>
        <w:spacing w:val="-1"/>
        <w:w w:val="100"/>
        <w:sz w:val="22"/>
        <w:szCs w:val="22"/>
      </w:rPr>
    </w:lvl>
    <w:lvl w:ilvl="1" w:tplc="966A0614">
      <w:numFmt w:val="bullet"/>
      <w:lvlText w:val="•"/>
      <w:lvlJc w:val="left"/>
      <w:pPr>
        <w:ind w:left="4200" w:hanging="233"/>
      </w:pPr>
      <w:rPr>
        <w:rFonts w:hint="default"/>
      </w:rPr>
    </w:lvl>
    <w:lvl w:ilvl="2" w:tplc="9364FBB8">
      <w:numFmt w:val="bullet"/>
      <w:lvlText w:val="•"/>
      <w:lvlJc w:val="left"/>
      <w:pPr>
        <w:ind w:left="4826" w:hanging="233"/>
      </w:pPr>
      <w:rPr>
        <w:rFonts w:hint="default"/>
      </w:rPr>
    </w:lvl>
    <w:lvl w:ilvl="3" w:tplc="716CD026">
      <w:numFmt w:val="bullet"/>
      <w:lvlText w:val="•"/>
      <w:lvlJc w:val="left"/>
      <w:pPr>
        <w:ind w:left="5453" w:hanging="233"/>
      </w:pPr>
      <w:rPr>
        <w:rFonts w:hint="default"/>
      </w:rPr>
    </w:lvl>
    <w:lvl w:ilvl="4" w:tplc="D7EAD170">
      <w:numFmt w:val="bullet"/>
      <w:lvlText w:val="•"/>
      <w:lvlJc w:val="left"/>
      <w:pPr>
        <w:ind w:left="6080" w:hanging="233"/>
      </w:pPr>
      <w:rPr>
        <w:rFonts w:hint="default"/>
      </w:rPr>
    </w:lvl>
    <w:lvl w:ilvl="5" w:tplc="70469932">
      <w:numFmt w:val="bullet"/>
      <w:lvlText w:val="•"/>
      <w:lvlJc w:val="left"/>
      <w:pPr>
        <w:ind w:left="6706" w:hanging="233"/>
      </w:pPr>
      <w:rPr>
        <w:rFonts w:hint="default"/>
      </w:rPr>
    </w:lvl>
    <w:lvl w:ilvl="6" w:tplc="9438935E">
      <w:numFmt w:val="bullet"/>
      <w:lvlText w:val="•"/>
      <w:lvlJc w:val="left"/>
      <w:pPr>
        <w:ind w:left="7333" w:hanging="233"/>
      </w:pPr>
      <w:rPr>
        <w:rFonts w:hint="default"/>
      </w:rPr>
    </w:lvl>
    <w:lvl w:ilvl="7" w:tplc="FDE85004">
      <w:numFmt w:val="bullet"/>
      <w:lvlText w:val="•"/>
      <w:lvlJc w:val="left"/>
      <w:pPr>
        <w:ind w:left="7960" w:hanging="233"/>
      </w:pPr>
      <w:rPr>
        <w:rFonts w:hint="default"/>
      </w:rPr>
    </w:lvl>
    <w:lvl w:ilvl="8" w:tplc="30B4E838">
      <w:numFmt w:val="bullet"/>
      <w:lvlText w:val="•"/>
      <w:lvlJc w:val="left"/>
      <w:pPr>
        <w:ind w:left="8586" w:hanging="233"/>
      </w:pPr>
      <w:rPr>
        <w:rFonts w:hint="default"/>
      </w:rPr>
    </w:lvl>
  </w:abstractNum>
  <w:abstractNum w:abstractNumId="14" w15:restartNumberingAfterBreak="0">
    <w:nsid w:val="45E53553"/>
    <w:multiLevelType w:val="hybridMultilevel"/>
    <w:tmpl w:val="E8B4F938"/>
    <w:lvl w:ilvl="0" w:tplc="0DDC2738">
      <w:start w:val="4"/>
      <w:numFmt w:val="upperLetter"/>
      <w:lvlText w:val="%1."/>
      <w:lvlJc w:val="left"/>
      <w:pPr>
        <w:ind w:left="1099" w:hanging="360"/>
      </w:pPr>
      <w:rPr>
        <w:rFonts w:hint="default"/>
        <w:w w:val="110"/>
      </w:rPr>
    </w:lvl>
    <w:lvl w:ilvl="1" w:tplc="04090019" w:tentative="1">
      <w:start w:val="1"/>
      <w:numFmt w:val="lowerLetter"/>
      <w:lvlText w:val="%2."/>
      <w:lvlJc w:val="left"/>
      <w:pPr>
        <w:ind w:left="1819" w:hanging="360"/>
      </w:pPr>
    </w:lvl>
    <w:lvl w:ilvl="2" w:tplc="0409001B" w:tentative="1">
      <w:start w:val="1"/>
      <w:numFmt w:val="lowerRoman"/>
      <w:lvlText w:val="%3."/>
      <w:lvlJc w:val="right"/>
      <w:pPr>
        <w:ind w:left="2539" w:hanging="180"/>
      </w:pPr>
    </w:lvl>
    <w:lvl w:ilvl="3" w:tplc="0409000F" w:tentative="1">
      <w:start w:val="1"/>
      <w:numFmt w:val="decimal"/>
      <w:lvlText w:val="%4."/>
      <w:lvlJc w:val="left"/>
      <w:pPr>
        <w:ind w:left="3259" w:hanging="360"/>
      </w:pPr>
    </w:lvl>
    <w:lvl w:ilvl="4" w:tplc="04090019" w:tentative="1">
      <w:start w:val="1"/>
      <w:numFmt w:val="lowerLetter"/>
      <w:lvlText w:val="%5."/>
      <w:lvlJc w:val="left"/>
      <w:pPr>
        <w:ind w:left="3979" w:hanging="360"/>
      </w:pPr>
    </w:lvl>
    <w:lvl w:ilvl="5" w:tplc="0409001B" w:tentative="1">
      <w:start w:val="1"/>
      <w:numFmt w:val="lowerRoman"/>
      <w:lvlText w:val="%6."/>
      <w:lvlJc w:val="right"/>
      <w:pPr>
        <w:ind w:left="4699" w:hanging="180"/>
      </w:pPr>
    </w:lvl>
    <w:lvl w:ilvl="6" w:tplc="0409000F" w:tentative="1">
      <w:start w:val="1"/>
      <w:numFmt w:val="decimal"/>
      <w:lvlText w:val="%7."/>
      <w:lvlJc w:val="left"/>
      <w:pPr>
        <w:ind w:left="5419" w:hanging="360"/>
      </w:pPr>
    </w:lvl>
    <w:lvl w:ilvl="7" w:tplc="04090019" w:tentative="1">
      <w:start w:val="1"/>
      <w:numFmt w:val="lowerLetter"/>
      <w:lvlText w:val="%8."/>
      <w:lvlJc w:val="left"/>
      <w:pPr>
        <w:ind w:left="6139" w:hanging="360"/>
      </w:pPr>
    </w:lvl>
    <w:lvl w:ilvl="8" w:tplc="0409001B" w:tentative="1">
      <w:start w:val="1"/>
      <w:numFmt w:val="lowerRoman"/>
      <w:lvlText w:val="%9."/>
      <w:lvlJc w:val="right"/>
      <w:pPr>
        <w:ind w:left="6859" w:hanging="180"/>
      </w:pPr>
    </w:lvl>
  </w:abstractNum>
  <w:abstractNum w:abstractNumId="15" w15:restartNumberingAfterBreak="0">
    <w:nsid w:val="476D6B3F"/>
    <w:multiLevelType w:val="hybridMultilevel"/>
    <w:tmpl w:val="C29EBCE0"/>
    <w:lvl w:ilvl="0" w:tplc="97BE006E">
      <w:start w:val="2"/>
      <w:numFmt w:val="upperLetter"/>
      <w:lvlText w:val="%1."/>
      <w:lvlJc w:val="left"/>
      <w:pPr>
        <w:ind w:left="739" w:hanging="360"/>
      </w:pPr>
      <w:rPr>
        <w:rFonts w:hint="default"/>
        <w:w w:val="110"/>
      </w:rPr>
    </w:lvl>
    <w:lvl w:ilvl="1" w:tplc="04090019">
      <w:start w:val="1"/>
      <w:numFmt w:val="lowerLetter"/>
      <w:lvlText w:val="%2."/>
      <w:lvlJc w:val="left"/>
      <w:pPr>
        <w:ind w:left="1459" w:hanging="360"/>
      </w:pPr>
    </w:lvl>
    <w:lvl w:ilvl="2" w:tplc="0409001B">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6" w15:restartNumberingAfterBreak="0">
    <w:nsid w:val="49795F11"/>
    <w:multiLevelType w:val="hybridMultilevel"/>
    <w:tmpl w:val="9E2A3608"/>
    <w:lvl w:ilvl="0" w:tplc="29B43F6A">
      <w:start w:val="1"/>
      <w:numFmt w:val="upperLetter"/>
      <w:lvlText w:val="%1."/>
      <w:lvlJc w:val="left"/>
      <w:pPr>
        <w:ind w:left="665" w:hanging="286"/>
      </w:pPr>
      <w:rPr>
        <w:rFonts w:ascii="Cambria" w:eastAsia="Cambria" w:hAnsi="Cambria" w:cs="Cambria" w:hint="default"/>
        <w:color w:val="4E81BD"/>
        <w:spacing w:val="-1"/>
        <w:w w:val="104"/>
        <w:sz w:val="26"/>
        <w:szCs w:val="26"/>
      </w:rPr>
    </w:lvl>
    <w:lvl w:ilvl="1" w:tplc="2BB67466">
      <w:numFmt w:val="bullet"/>
      <w:lvlText w:val="•"/>
      <w:lvlJc w:val="left"/>
      <w:pPr>
        <w:ind w:left="1578" w:hanging="286"/>
      </w:pPr>
      <w:rPr>
        <w:rFonts w:hint="default"/>
      </w:rPr>
    </w:lvl>
    <w:lvl w:ilvl="2" w:tplc="CBB2121A">
      <w:numFmt w:val="bullet"/>
      <w:lvlText w:val="•"/>
      <w:lvlJc w:val="left"/>
      <w:pPr>
        <w:ind w:left="2496" w:hanging="286"/>
      </w:pPr>
      <w:rPr>
        <w:rFonts w:hint="default"/>
      </w:rPr>
    </w:lvl>
    <w:lvl w:ilvl="3" w:tplc="CD84E0B0">
      <w:numFmt w:val="bullet"/>
      <w:lvlText w:val="•"/>
      <w:lvlJc w:val="left"/>
      <w:pPr>
        <w:ind w:left="3414" w:hanging="286"/>
      </w:pPr>
      <w:rPr>
        <w:rFonts w:hint="default"/>
      </w:rPr>
    </w:lvl>
    <w:lvl w:ilvl="4" w:tplc="62F0EC24">
      <w:numFmt w:val="bullet"/>
      <w:lvlText w:val="•"/>
      <w:lvlJc w:val="left"/>
      <w:pPr>
        <w:ind w:left="4332" w:hanging="286"/>
      </w:pPr>
      <w:rPr>
        <w:rFonts w:hint="default"/>
      </w:rPr>
    </w:lvl>
    <w:lvl w:ilvl="5" w:tplc="B7E4224E">
      <w:numFmt w:val="bullet"/>
      <w:lvlText w:val="•"/>
      <w:lvlJc w:val="left"/>
      <w:pPr>
        <w:ind w:left="5250" w:hanging="286"/>
      </w:pPr>
      <w:rPr>
        <w:rFonts w:hint="default"/>
      </w:rPr>
    </w:lvl>
    <w:lvl w:ilvl="6" w:tplc="6B56625C">
      <w:numFmt w:val="bullet"/>
      <w:lvlText w:val="•"/>
      <w:lvlJc w:val="left"/>
      <w:pPr>
        <w:ind w:left="6168" w:hanging="286"/>
      </w:pPr>
      <w:rPr>
        <w:rFonts w:hint="default"/>
      </w:rPr>
    </w:lvl>
    <w:lvl w:ilvl="7" w:tplc="DF881000">
      <w:numFmt w:val="bullet"/>
      <w:lvlText w:val="•"/>
      <w:lvlJc w:val="left"/>
      <w:pPr>
        <w:ind w:left="7086" w:hanging="286"/>
      </w:pPr>
      <w:rPr>
        <w:rFonts w:hint="default"/>
      </w:rPr>
    </w:lvl>
    <w:lvl w:ilvl="8" w:tplc="15805418">
      <w:numFmt w:val="bullet"/>
      <w:lvlText w:val="•"/>
      <w:lvlJc w:val="left"/>
      <w:pPr>
        <w:ind w:left="8004" w:hanging="286"/>
      </w:pPr>
      <w:rPr>
        <w:rFonts w:hint="default"/>
      </w:rPr>
    </w:lvl>
  </w:abstractNum>
  <w:abstractNum w:abstractNumId="17" w15:restartNumberingAfterBreak="0">
    <w:nsid w:val="49B724A2"/>
    <w:multiLevelType w:val="hybridMultilevel"/>
    <w:tmpl w:val="49A8372C"/>
    <w:lvl w:ilvl="0" w:tplc="E2403FBC">
      <w:start w:val="1"/>
      <w:numFmt w:val="upperLetter"/>
      <w:lvlText w:val="%1."/>
      <w:lvlJc w:val="left"/>
      <w:pPr>
        <w:ind w:left="833" w:hanging="233"/>
      </w:pPr>
      <w:rPr>
        <w:rFonts w:ascii="Calibri" w:eastAsia="Calibri" w:hAnsi="Calibri" w:cs="Calibri" w:hint="default"/>
        <w:spacing w:val="-1"/>
        <w:w w:val="100"/>
        <w:sz w:val="22"/>
        <w:szCs w:val="22"/>
      </w:rPr>
    </w:lvl>
    <w:lvl w:ilvl="1" w:tplc="84342FB4">
      <w:numFmt w:val="bullet"/>
      <w:lvlText w:val="•"/>
      <w:lvlJc w:val="left"/>
      <w:pPr>
        <w:ind w:left="1740" w:hanging="233"/>
      </w:pPr>
      <w:rPr>
        <w:rFonts w:hint="default"/>
      </w:rPr>
    </w:lvl>
    <w:lvl w:ilvl="2" w:tplc="56E05F94">
      <w:numFmt w:val="bullet"/>
      <w:lvlText w:val="•"/>
      <w:lvlJc w:val="left"/>
      <w:pPr>
        <w:ind w:left="2640" w:hanging="233"/>
      </w:pPr>
      <w:rPr>
        <w:rFonts w:hint="default"/>
      </w:rPr>
    </w:lvl>
    <w:lvl w:ilvl="3" w:tplc="0A7A494C">
      <w:numFmt w:val="bullet"/>
      <w:lvlText w:val="•"/>
      <w:lvlJc w:val="left"/>
      <w:pPr>
        <w:ind w:left="3540" w:hanging="233"/>
      </w:pPr>
      <w:rPr>
        <w:rFonts w:hint="default"/>
      </w:rPr>
    </w:lvl>
    <w:lvl w:ilvl="4" w:tplc="3A1244A8">
      <w:numFmt w:val="bullet"/>
      <w:lvlText w:val="•"/>
      <w:lvlJc w:val="left"/>
      <w:pPr>
        <w:ind w:left="4440" w:hanging="233"/>
      </w:pPr>
      <w:rPr>
        <w:rFonts w:hint="default"/>
      </w:rPr>
    </w:lvl>
    <w:lvl w:ilvl="5" w:tplc="64C8C8AC">
      <w:numFmt w:val="bullet"/>
      <w:lvlText w:val="•"/>
      <w:lvlJc w:val="left"/>
      <w:pPr>
        <w:ind w:left="5340" w:hanging="233"/>
      </w:pPr>
      <w:rPr>
        <w:rFonts w:hint="default"/>
      </w:rPr>
    </w:lvl>
    <w:lvl w:ilvl="6" w:tplc="2110D2E0">
      <w:numFmt w:val="bullet"/>
      <w:lvlText w:val="•"/>
      <w:lvlJc w:val="left"/>
      <w:pPr>
        <w:ind w:left="6240" w:hanging="233"/>
      </w:pPr>
      <w:rPr>
        <w:rFonts w:hint="default"/>
      </w:rPr>
    </w:lvl>
    <w:lvl w:ilvl="7" w:tplc="60262C50">
      <w:numFmt w:val="bullet"/>
      <w:lvlText w:val="•"/>
      <w:lvlJc w:val="left"/>
      <w:pPr>
        <w:ind w:left="7140" w:hanging="233"/>
      </w:pPr>
      <w:rPr>
        <w:rFonts w:hint="default"/>
      </w:rPr>
    </w:lvl>
    <w:lvl w:ilvl="8" w:tplc="4894D2C6">
      <w:numFmt w:val="bullet"/>
      <w:lvlText w:val="•"/>
      <w:lvlJc w:val="left"/>
      <w:pPr>
        <w:ind w:left="8040" w:hanging="233"/>
      </w:pPr>
      <w:rPr>
        <w:rFonts w:hint="default"/>
      </w:rPr>
    </w:lvl>
  </w:abstractNum>
  <w:abstractNum w:abstractNumId="18" w15:restartNumberingAfterBreak="0">
    <w:nsid w:val="4AC47E76"/>
    <w:multiLevelType w:val="hybridMultilevel"/>
    <w:tmpl w:val="9162C3FE"/>
    <w:lvl w:ilvl="0" w:tplc="74B4A768">
      <w:numFmt w:val="bullet"/>
      <w:lvlText w:val=""/>
      <w:lvlJc w:val="left"/>
      <w:pPr>
        <w:ind w:left="1460" w:hanging="360"/>
      </w:pPr>
      <w:rPr>
        <w:rFonts w:ascii="Symbol" w:eastAsia="Symbol" w:hAnsi="Symbol" w:cs="Symbol" w:hint="default"/>
        <w:w w:val="99"/>
        <w:sz w:val="24"/>
        <w:szCs w:val="24"/>
      </w:rPr>
    </w:lvl>
    <w:lvl w:ilvl="1" w:tplc="BDCCEC18">
      <w:numFmt w:val="bullet"/>
      <w:lvlText w:val="•"/>
      <w:lvlJc w:val="left"/>
      <w:pPr>
        <w:ind w:left="2298" w:hanging="360"/>
      </w:pPr>
      <w:rPr>
        <w:rFonts w:hint="default"/>
      </w:rPr>
    </w:lvl>
    <w:lvl w:ilvl="2" w:tplc="E0469A8E">
      <w:numFmt w:val="bullet"/>
      <w:lvlText w:val="•"/>
      <w:lvlJc w:val="left"/>
      <w:pPr>
        <w:ind w:left="3136" w:hanging="360"/>
      </w:pPr>
      <w:rPr>
        <w:rFonts w:hint="default"/>
      </w:rPr>
    </w:lvl>
    <w:lvl w:ilvl="3" w:tplc="E3CCBBCC">
      <w:numFmt w:val="bullet"/>
      <w:lvlText w:val="•"/>
      <w:lvlJc w:val="left"/>
      <w:pPr>
        <w:ind w:left="3974" w:hanging="360"/>
      </w:pPr>
      <w:rPr>
        <w:rFonts w:hint="default"/>
      </w:rPr>
    </w:lvl>
    <w:lvl w:ilvl="4" w:tplc="2F7C0B10">
      <w:numFmt w:val="bullet"/>
      <w:lvlText w:val="•"/>
      <w:lvlJc w:val="left"/>
      <w:pPr>
        <w:ind w:left="4812" w:hanging="360"/>
      </w:pPr>
      <w:rPr>
        <w:rFonts w:hint="default"/>
      </w:rPr>
    </w:lvl>
    <w:lvl w:ilvl="5" w:tplc="E04E8DC2">
      <w:numFmt w:val="bullet"/>
      <w:lvlText w:val="•"/>
      <w:lvlJc w:val="left"/>
      <w:pPr>
        <w:ind w:left="5650" w:hanging="360"/>
      </w:pPr>
      <w:rPr>
        <w:rFonts w:hint="default"/>
      </w:rPr>
    </w:lvl>
    <w:lvl w:ilvl="6" w:tplc="F230DEF2">
      <w:numFmt w:val="bullet"/>
      <w:lvlText w:val="•"/>
      <w:lvlJc w:val="left"/>
      <w:pPr>
        <w:ind w:left="6488" w:hanging="360"/>
      </w:pPr>
      <w:rPr>
        <w:rFonts w:hint="default"/>
      </w:rPr>
    </w:lvl>
    <w:lvl w:ilvl="7" w:tplc="8E20D0F8">
      <w:numFmt w:val="bullet"/>
      <w:lvlText w:val="•"/>
      <w:lvlJc w:val="left"/>
      <w:pPr>
        <w:ind w:left="7326" w:hanging="360"/>
      </w:pPr>
      <w:rPr>
        <w:rFonts w:hint="default"/>
      </w:rPr>
    </w:lvl>
    <w:lvl w:ilvl="8" w:tplc="4838FD20">
      <w:numFmt w:val="bullet"/>
      <w:lvlText w:val="•"/>
      <w:lvlJc w:val="left"/>
      <w:pPr>
        <w:ind w:left="8164" w:hanging="360"/>
      </w:pPr>
      <w:rPr>
        <w:rFonts w:hint="default"/>
      </w:rPr>
    </w:lvl>
  </w:abstractNum>
  <w:abstractNum w:abstractNumId="19" w15:restartNumberingAfterBreak="0">
    <w:nsid w:val="55281D25"/>
    <w:multiLevelType w:val="hybridMultilevel"/>
    <w:tmpl w:val="94BC6D22"/>
    <w:lvl w:ilvl="0" w:tplc="54AE0FFC">
      <w:start w:val="1"/>
      <w:numFmt w:val="upperLetter"/>
      <w:lvlText w:val="%1."/>
      <w:lvlJc w:val="left"/>
      <w:pPr>
        <w:ind w:left="665" w:hanging="286"/>
      </w:pPr>
      <w:rPr>
        <w:rFonts w:hint="default"/>
        <w:spacing w:val="-1"/>
        <w:w w:val="104"/>
      </w:rPr>
    </w:lvl>
    <w:lvl w:ilvl="1" w:tplc="B7408E96">
      <w:numFmt w:val="bullet"/>
      <w:lvlText w:val="•"/>
      <w:lvlJc w:val="left"/>
      <w:pPr>
        <w:ind w:left="1578" w:hanging="286"/>
      </w:pPr>
      <w:rPr>
        <w:rFonts w:hint="default"/>
      </w:rPr>
    </w:lvl>
    <w:lvl w:ilvl="2" w:tplc="A6C2ED00">
      <w:numFmt w:val="bullet"/>
      <w:lvlText w:val="•"/>
      <w:lvlJc w:val="left"/>
      <w:pPr>
        <w:ind w:left="2496" w:hanging="286"/>
      </w:pPr>
      <w:rPr>
        <w:rFonts w:hint="default"/>
      </w:rPr>
    </w:lvl>
    <w:lvl w:ilvl="3" w:tplc="E0443ACE">
      <w:numFmt w:val="bullet"/>
      <w:lvlText w:val="•"/>
      <w:lvlJc w:val="left"/>
      <w:pPr>
        <w:ind w:left="3414" w:hanging="286"/>
      </w:pPr>
      <w:rPr>
        <w:rFonts w:hint="default"/>
      </w:rPr>
    </w:lvl>
    <w:lvl w:ilvl="4" w:tplc="4FF4BBDE">
      <w:numFmt w:val="bullet"/>
      <w:lvlText w:val="•"/>
      <w:lvlJc w:val="left"/>
      <w:pPr>
        <w:ind w:left="4332" w:hanging="286"/>
      </w:pPr>
      <w:rPr>
        <w:rFonts w:hint="default"/>
      </w:rPr>
    </w:lvl>
    <w:lvl w:ilvl="5" w:tplc="AEC8B9F4">
      <w:numFmt w:val="bullet"/>
      <w:lvlText w:val="•"/>
      <w:lvlJc w:val="left"/>
      <w:pPr>
        <w:ind w:left="5250" w:hanging="286"/>
      </w:pPr>
      <w:rPr>
        <w:rFonts w:hint="default"/>
      </w:rPr>
    </w:lvl>
    <w:lvl w:ilvl="6" w:tplc="393E78C8">
      <w:numFmt w:val="bullet"/>
      <w:lvlText w:val="•"/>
      <w:lvlJc w:val="left"/>
      <w:pPr>
        <w:ind w:left="6168" w:hanging="286"/>
      </w:pPr>
      <w:rPr>
        <w:rFonts w:hint="default"/>
      </w:rPr>
    </w:lvl>
    <w:lvl w:ilvl="7" w:tplc="056EC9CE">
      <w:numFmt w:val="bullet"/>
      <w:lvlText w:val="•"/>
      <w:lvlJc w:val="left"/>
      <w:pPr>
        <w:ind w:left="7086" w:hanging="286"/>
      </w:pPr>
      <w:rPr>
        <w:rFonts w:hint="default"/>
      </w:rPr>
    </w:lvl>
    <w:lvl w:ilvl="8" w:tplc="93AE0596">
      <w:numFmt w:val="bullet"/>
      <w:lvlText w:val="•"/>
      <w:lvlJc w:val="left"/>
      <w:pPr>
        <w:ind w:left="8004" w:hanging="286"/>
      </w:pPr>
      <w:rPr>
        <w:rFonts w:hint="default"/>
      </w:rPr>
    </w:lvl>
  </w:abstractNum>
  <w:abstractNum w:abstractNumId="20" w15:restartNumberingAfterBreak="0">
    <w:nsid w:val="601A1C68"/>
    <w:multiLevelType w:val="hybridMultilevel"/>
    <w:tmpl w:val="D9B0CBD8"/>
    <w:lvl w:ilvl="0" w:tplc="12A0ED58">
      <w:start w:val="5"/>
      <w:numFmt w:val="upperLetter"/>
      <w:lvlText w:val="%1."/>
      <w:lvlJc w:val="left"/>
      <w:pPr>
        <w:ind w:left="360" w:hanging="360"/>
      </w:pPr>
      <w:rPr>
        <w:rFonts w:hint="default"/>
        <w:w w:val="105"/>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16070F0"/>
    <w:multiLevelType w:val="hybridMultilevel"/>
    <w:tmpl w:val="F8124E84"/>
    <w:lvl w:ilvl="0" w:tplc="7D104F46">
      <w:start w:val="1"/>
      <w:numFmt w:val="decimal"/>
      <w:lvlText w:val="%1."/>
      <w:lvlJc w:val="left"/>
      <w:pPr>
        <w:ind w:left="1460" w:hanging="360"/>
      </w:pPr>
      <w:rPr>
        <w:rFonts w:ascii="Times New Roman" w:eastAsia="Times New Roman" w:hAnsi="Times New Roman" w:cs="Times New Roman" w:hint="default"/>
        <w:w w:val="99"/>
        <w:sz w:val="24"/>
        <w:szCs w:val="24"/>
      </w:rPr>
    </w:lvl>
    <w:lvl w:ilvl="1" w:tplc="9B827522">
      <w:numFmt w:val="bullet"/>
      <w:lvlText w:val="•"/>
      <w:lvlJc w:val="left"/>
      <w:pPr>
        <w:ind w:left="2298" w:hanging="360"/>
      </w:pPr>
      <w:rPr>
        <w:rFonts w:hint="default"/>
      </w:rPr>
    </w:lvl>
    <w:lvl w:ilvl="2" w:tplc="303020DC">
      <w:numFmt w:val="bullet"/>
      <w:lvlText w:val="•"/>
      <w:lvlJc w:val="left"/>
      <w:pPr>
        <w:ind w:left="3136" w:hanging="360"/>
      </w:pPr>
      <w:rPr>
        <w:rFonts w:hint="default"/>
      </w:rPr>
    </w:lvl>
    <w:lvl w:ilvl="3" w:tplc="02EA2DC2">
      <w:numFmt w:val="bullet"/>
      <w:lvlText w:val="•"/>
      <w:lvlJc w:val="left"/>
      <w:pPr>
        <w:ind w:left="3974" w:hanging="360"/>
      </w:pPr>
      <w:rPr>
        <w:rFonts w:hint="default"/>
      </w:rPr>
    </w:lvl>
    <w:lvl w:ilvl="4" w:tplc="BDF86BD8">
      <w:numFmt w:val="bullet"/>
      <w:lvlText w:val="•"/>
      <w:lvlJc w:val="left"/>
      <w:pPr>
        <w:ind w:left="4812" w:hanging="360"/>
      </w:pPr>
      <w:rPr>
        <w:rFonts w:hint="default"/>
      </w:rPr>
    </w:lvl>
    <w:lvl w:ilvl="5" w:tplc="A718B338">
      <w:numFmt w:val="bullet"/>
      <w:lvlText w:val="•"/>
      <w:lvlJc w:val="left"/>
      <w:pPr>
        <w:ind w:left="5650" w:hanging="360"/>
      </w:pPr>
      <w:rPr>
        <w:rFonts w:hint="default"/>
      </w:rPr>
    </w:lvl>
    <w:lvl w:ilvl="6" w:tplc="01EACEB0">
      <w:numFmt w:val="bullet"/>
      <w:lvlText w:val="•"/>
      <w:lvlJc w:val="left"/>
      <w:pPr>
        <w:ind w:left="6488" w:hanging="360"/>
      </w:pPr>
      <w:rPr>
        <w:rFonts w:hint="default"/>
      </w:rPr>
    </w:lvl>
    <w:lvl w:ilvl="7" w:tplc="EDAA50D2">
      <w:numFmt w:val="bullet"/>
      <w:lvlText w:val="•"/>
      <w:lvlJc w:val="left"/>
      <w:pPr>
        <w:ind w:left="7326" w:hanging="360"/>
      </w:pPr>
      <w:rPr>
        <w:rFonts w:hint="default"/>
      </w:rPr>
    </w:lvl>
    <w:lvl w:ilvl="8" w:tplc="1F0A1112">
      <w:numFmt w:val="bullet"/>
      <w:lvlText w:val="•"/>
      <w:lvlJc w:val="left"/>
      <w:pPr>
        <w:ind w:left="8164" w:hanging="360"/>
      </w:pPr>
      <w:rPr>
        <w:rFonts w:hint="default"/>
      </w:rPr>
    </w:lvl>
  </w:abstractNum>
  <w:abstractNum w:abstractNumId="22" w15:restartNumberingAfterBreak="0">
    <w:nsid w:val="619024E9"/>
    <w:multiLevelType w:val="hybridMultilevel"/>
    <w:tmpl w:val="4AB20478"/>
    <w:lvl w:ilvl="0" w:tplc="C534E94E">
      <w:start w:val="1"/>
      <w:numFmt w:val="upperLetter"/>
      <w:lvlText w:val="%1."/>
      <w:lvlJc w:val="left"/>
      <w:pPr>
        <w:ind w:left="833" w:hanging="233"/>
        <w:jc w:val="right"/>
      </w:pPr>
      <w:rPr>
        <w:rFonts w:ascii="Calibri" w:eastAsia="Calibri" w:hAnsi="Calibri" w:cs="Calibri" w:hint="default"/>
        <w:spacing w:val="-1"/>
        <w:w w:val="100"/>
        <w:sz w:val="22"/>
        <w:szCs w:val="22"/>
      </w:rPr>
    </w:lvl>
    <w:lvl w:ilvl="1" w:tplc="F1D05C10">
      <w:start w:val="1"/>
      <w:numFmt w:val="decimal"/>
      <w:lvlText w:val="%2."/>
      <w:lvlJc w:val="left"/>
      <w:pPr>
        <w:ind w:left="1260" w:hanging="442"/>
      </w:pPr>
      <w:rPr>
        <w:rFonts w:ascii="Calibri" w:eastAsia="Calibri" w:hAnsi="Calibri" w:cs="Calibri" w:hint="default"/>
        <w:spacing w:val="0"/>
        <w:w w:val="100"/>
        <w:sz w:val="22"/>
        <w:szCs w:val="22"/>
      </w:rPr>
    </w:lvl>
    <w:lvl w:ilvl="2" w:tplc="3E5827A0">
      <w:numFmt w:val="bullet"/>
      <w:lvlText w:val="•"/>
      <w:lvlJc w:val="left"/>
      <w:pPr>
        <w:ind w:left="2213" w:hanging="442"/>
      </w:pPr>
      <w:rPr>
        <w:rFonts w:hint="default"/>
      </w:rPr>
    </w:lvl>
    <w:lvl w:ilvl="3" w:tplc="6F765FE2">
      <w:numFmt w:val="bullet"/>
      <w:lvlText w:val="•"/>
      <w:lvlJc w:val="left"/>
      <w:pPr>
        <w:ind w:left="3166" w:hanging="442"/>
      </w:pPr>
      <w:rPr>
        <w:rFonts w:hint="default"/>
      </w:rPr>
    </w:lvl>
    <w:lvl w:ilvl="4" w:tplc="EE6C6E4C">
      <w:numFmt w:val="bullet"/>
      <w:lvlText w:val="•"/>
      <w:lvlJc w:val="left"/>
      <w:pPr>
        <w:ind w:left="4120" w:hanging="442"/>
      </w:pPr>
      <w:rPr>
        <w:rFonts w:hint="default"/>
      </w:rPr>
    </w:lvl>
    <w:lvl w:ilvl="5" w:tplc="CCB4CB7C">
      <w:numFmt w:val="bullet"/>
      <w:lvlText w:val="•"/>
      <w:lvlJc w:val="left"/>
      <w:pPr>
        <w:ind w:left="5073" w:hanging="442"/>
      </w:pPr>
      <w:rPr>
        <w:rFonts w:hint="default"/>
      </w:rPr>
    </w:lvl>
    <w:lvl w:ilvl="6" w:tplc="CE460DCA">
      <w:numFmt w:val="bullet"/>
      <w:lvlText w:val="•"/>
      <w:lvlJc w:val="left"/>
      <w:pPr>
        <w:ind w:left="6026" w:hanging="442"/>
      </w:pPr>
      <w:rPr>
        <w:rFonts w:hint="default"/>
      </w:rPr>
    </w:lvl>
    <w:lvl w:ilvl="7" w:tplc="6AD4E7CA">
      <w:numFmt w:val="bullet"/>
      <w:lvlText w:val="•"/>
      <w:lvlJc w:val="left"/>
      <w:pPr>
        <w:ind w:left="6980" w:hanging="442"/>
      </w:pPr>
      <w:rPr>
        <w:rFonts w:hint="default"/>
      </w:rPr>
    </w:lvl>
    <w:lvl w:ilvl="8" w:tplc="E81C0344">
      <w:numFmt w:val="bullet"/>
      <w:lvlText w:val="•"/>
      <w:lvlJc w:val="left"/>
      <w:pPr>
        <w:ind w:left="7933" w:hanging="442"/>
      </w:pPr>
      <w:rPr>
        <w:rFonts w:hint="default"/>
      </w:rPr>
    </w:lvl>
  </w:abstractNum>
  <w:abstractNum w:abstractNumId="23" w15:restartNumberingAfterBreak="0">
    <w:nsid w:val="65716716"/>
    <w:multiLevelType w:val="hybridMultilevel"/>
    <w:tmpl w:val="1758129A"/>
    <w:lvl w:ilvl="0" w:tplc="FDD6B226">
      <w:start w:val="1"/>
      <w:numFmt w:val="decimal"/>
      <w:lvlText w:val="%1."/>
      <w:lvlJc w:val="left"/>
      <w:pPr>
        <w:ind w:left="1507" w:hanging="408"/>
      </w:pPr>
      <w:rPr>
        <w:rFonts w:ascii="Cambria" w:eastAsia="Cambria" w:hAnsi="Cambria" w:cs="Cambria" w:hint="default"/>
        <w:color w:val="4E81BD"/>
        <w:spacing w:val="-1"/>
        <w:w w:val="107"/>
        <w:sz w:val="22"/>
        <w:szCs w:val="22"/>
      </w:rPr>
    </w:lvl>
    <w:lvl w:ilvl="1" w:tplc="0374CAE2">
      <w:numFmt w:val="bullet"/>
      <w:lvlText w:val=""/>
      <w:lvlJc w:val="left"/>
      <w:pPr>
        <w:ind w:left="1820" w:hanging="360"/>
      </w:pPr>
      <w:rPr>
        <w:rFonts w:ascii="Symbol" w:eastAsia="Symbol" w:hAnsi="Symbol" w:cs="Symbol" w:hint="default"/>
        <w:w w:val="99"/>
        <w:sz w:val="24"/>
        <w:szCs w:val="24"/>
      </w:rPr>
    </w:lvl>
    <w:lvl w:ilvl="2" w:tplc="CC823E7A">
      <w:numFmt w:val="bullet"/>
      <w:lvlText w:val="•"/>
      <w:lvlJc w:val="left"/>
      <w:pPr>
        <w:ind w:left="2711" w:hanging="360"/>
      </w:pPr>
      <w:rPr>
        <w:rFonts w:hint="default"/>
      </w:rPr>
    </w:lvl>
    <w:lvl w:ilvl="3" w:tplc="3176EC3A">
      <w:numFmt w:val="bullet"/>
      <w:lvlText w:val="•"/>
      <w:lvlJc w:val="left"/>
      <w:pPr>
        <w:ind w:left="3602" w:hanging="360"/>
      </w:pPr>
      <w:rPr>
        <w:rFonts w:hint="default"/>
      </w:rPr>
    </w:lvl>
    <w:lvl w:ilvl="4" w:tplc="08002596">
      <w:numFmt w:val="bullet"/>
      <w:lvlText w:val="•"/>
      <w:lvlJc w:val="left"/>
      <w:pPr>
        <w:ind w:left="4493" w:hanging="360"/>
      </w:pPr>
      <w:rPr>
        <w:rFonts w:hint="default"/>
      </w:rPr>
    </w:lvl>
    <w:lvl w:ilvl="5" w:tplc="64AECB5A">
      <w:numFmt w:val="bullet"/>
      <w:lvlText w:val="•"/>
      <w:lvlJc w:val="left"/>
      <w:pPr>
        <w:ind w:left="5384" w:hanging="360"/>
      </w:pPr>
      <w:rPr>
        <w:rFonts w:hint="default"/>
      </w:rPr>
    </w:lvl>
    <w:lvl w:ilvl="6" w:tplc="C4AC8D42">
      <w:numFmt w:val="bullet"/>
      <w:lvlText w:val="•"/>
      <w:lvlJc w:val="left"/>
      <w:pPr>
        <w:ind w:left="6275" w:hanging="360"/>
      </w:pPr>
      <w:rPr>
        <w:rFonts w:hint="default"/>
      </w:rPr>
    </w:lvl>
    <w:lvl w:ilvl="7" w:tplc="C994EA90">
      <w:numFmt w:val="bullet"/>
      <w:lvlText w:val="•"/>
      <w:lvlJc w:val="left"/>
      <w:pPr>
        <w:ind w:left="7166" w:hanging="360"/>
      </w:pPr>
      <w:rPr>
        <w:rFonts w:hint="default"/>
      </w:rPr>
    </w:lvl>
    <w:lvl w:ilvl="8" w:tplc="133EB5F8">
      <w:numFmt w:val="bullet"/>
      <w:lvlText w:val="•"/>
      <w:lvlJc w:val="left"/>
      <w:pPr>
        <w:ind w:left="8057" w:hanging="360"/>
      </w:pPr>
      <w:rPr>
        <w:rFonts w:hint="default"/>
      </w:rPr>
    </w:lvl>
  </w:abstractNum>
  <w:abstractNum w:abstractNumId="24" w15:restartNumberingAfterBreak="0">
    <w:nsid w:val="6741709A"/>
    <w:multiLevelType w:val="hybridMultilevel"/>
    <w:tmpl w:val="9D24E488"/>
    <w:lvl w:ilvl="0" w:tplc="B50864D4">
      <w:start w:val="5"/>
      <w:numFmt w:val="upperLetter"/>
      <w:lvlText w:val="%1."/>
      <w:lvlJc w:val="left"/>
      <w:pPr>
        <w:ind w:left="1006" w:hanging="360"/>
      </w:pPr>
      <w:rPr>
        <w:rFonts w:hint="default"/>
        <w:w w:val="105"/>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num w:numId="1" w16cid:durableId="1636910569">
    <w:abstractNumId w:val="19"/>
  </w:num>
  <w:num w:numId="2" w16cid:durableId="336425631">
    <w:abstractNumId w:val="21"/>
  </w:num>
  <w:num w:numId="3" w16cid:durableId="1707022002">
    <w:abstractNumId w:val="1"/>
  </w:num>
  <w:num w:numId="4" w16cid:durableId="1438479137">
    <w:abstractNumId w:val="3"/>
  </w:num>
  <w:num w:numId="5" w16cid:durableId="1400666941">
    <w:abstractNumId w:val="18"/>
  </w:num>
  <w:num w:numId="6" w16cid:durableId="205679882">
    <w:abstractNumId w:val="6"/>
  </w:num>
  <w:num w:numId="7" w16cid:durableId="1870337586">
    <w:abstractNumId w:val="8"/>
  </w:num>
  <w:num w:numId="8" w16cid:durableId="1911646481">
    <w:abstractNumId w:val="16"/>
  </w:num>
  <w:num w:numId="9" w16cid:durableId="2057923686">
    <w:abstractNumId w:val="10"/>
  </w:num>
  <w:num w:numId="10" w16cid:durableId="423962393">
    <w:abstractNumId w:val="23"/>
  </w:num>
  <w:num w:numId="11" w16cid:durableId="1824738430">
    <w:abstractNumId w:val="5"/>
  </w:num>
  <w:num w:numId="12" w16cid:durableId="965349933">
    <w:abstractNumId w:val="13"/>
  </w:num>
  <w:num w:numId="13" w16cid:durableId="1518471370">
    <w:abstractNumId w:val="4"/>
  </w:num>
  <w:num w:numId="14" w16cid:durableId="677269284">
    <w:abstractNumId w:val="22"/>
  </w:num>
  <w:num w:numId="15" w16cid:durableId="1477528771">
    <w:abstractNumId w:val="17"/>
  </w:num>
  <w:num w:numId="16" w16cid:durableId="815341027">
    <w:abstractNumId w:val="7"/>
  </w:num>
  <w:num w:numId="17" w16cid:durableId="592007070">
    <w:abstractNumId w:val="12"/>
  </w:num>
  <w:num w:numId="18" w16cid:durableId="2085444054">
    <w:abstractNumId w:val="15"/>
  </w:num>
  <w:num w:numId="19" w16cid:durableId="550922029">
    <w:abstractNumId w:val="2"/>
  </w:num>
  <w:num w:numId="20" w16cid:durableId="2093114898">
    <w:abstractNumId w:val="14"/>
  </w:num>
  <w:num w:numId="21" w16cid:durableId="511798538">
    <w:abstractNumId w:val="24"/>
  </w:num>
  <w:num w:numId="22" w16cid:durableId="136537475">
    <w:abstractNumId w:val="20"/>
  </w:num>
  <w:num w:numId="23" w16cid:durableId="196285362">
    <w:abstractNumId w:val="9"/>
  </w:num>
  <w:num w:numId="24" w16cid:durableId="89005583">
    <w:abstractNumId w:val="0"/>
  </w:num>
  <w:num w:numId="25" w16cid:durableId="114330628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lissa Holder">
    <w15:presenceInfo w15:providerId="AD" w15:userId="S-1-5-21-1993962763-492894223-854245398-27224"/>
  </w15:person>
  <w15:person w15:author="Julia Good Fox">
    <w15:presenceInfo w15:providerId="None" w15:userId="Julia Good Fo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9D6"/>
    <w:rsid w:val="000037E8"/>
    <w:rsid w:val="00007DA3"/>
    <w:rsid w:val="00017910"/>
    <w:rsid w:val="00024E93"/>
    <w:rsid w:val="000253B9"/>
    <w:rsid w:val="00027342"/>
    <w:rsid w:val="000274CC"/>
    <w:rsid w:val="000352EF"/>
    <w:rsid w:val="00035B3A"/>
    <w:rsid w:val="00043FE5"/>
    <w:rsid w:val="000501CF"/>
    <w:rsid w:val="00072A7A"/>
    <w:rsid w:val="000811CF"/>
    <w:rsid w:val="00085C1A"/>
    <w:rsid w:val="000A6C54"/>
    <w:rsid w:val="000B1289"/>
    <w:rsid w:val="000C6497"/>
    <w:rsid w:val="000F753A"/>
    <w:rsid w:val="001109D1"/>
    <w:rsid w:val="0011141C"/>
    <w:rsid w:val="00116810"/>
    <w:rsid w:val="001251FD"/>
    <w:rsid w:val="00131337"/>
    <w:rsid w:val="00137643"/>
    <w:rsid w:val="0015005C"/>
    <w:rsid w:val="00153182"/>
    <w:rsid w:val="00161126"/>
    <w:rsid w:val="001718E3"/>
    <w:rsid w:val="00172ADB"/>
    <w:rsid w:val="0018377B"/>
    <w:rsid w:val="001905AF"/>
    <w:rsid w:val="001C2750"/>
    <w:rsid w:val="001D341A"/>
    <w:rsid w:val="001F4A08"/>
    <w:rsid w:val="001F69BB"/>
    <w:rsid w:val="00212B4C"/>
    <w:rsid w:val="002136CD"/>
    <w:rsid w:val="00220946"/>
    <w:rsid w:val="002246AE"/>
    <w:rsid w:val="00260D67"/>
    <w:rsid w:val="0026423A"/>
    <w:rsid w:val="002707C9"/>
    <w:rsid w:val="00282670"/>
    <w:rsid w:val="0029030C"/>
    <w:rsid w:val="00294897"/>
    <w:rsid w:val="002B48D1"/>
    <w:rsid w:val="002B4C4C"/>
    <w:rsid w:val="002B7FD7"/>
    <w:rsid w:val="002C471C"/>
    <w:rsid w:val="002C75AE"/>
    <w:rsid w:val="002D67DD"/>
    <w:rsid w:val="002E4832"/>
    <w:rsid w:val="002F3019"/>
    <w:rsid w:val="002F59E7"/>
    <w:rsid w:val="0031106B"/>
    <w:rsid w:val="003310FC"/>
    <w:rsid w:val="00336A2E"/>
    <w:rsid w:val="00357988"/>
    <w:rsid w:val="00361A7C"/>
    <w:rsid w:val="00370292"/>
    <w:rsid w:val="00384285"/>
    <w:rsid w:val="003A4858"/>
    <w:rsid w:val="003A7B7F"/>
    <w:rsid w:val="003C2326"/>
    <w:rsid w:val="003D1EAE"/>
    <w:rsid w:val="003D27C3"/>
    <w:rsid w:val="003E3DC7"/>
    <w:rsid w:val="003F1E04"/>
    <w:rsid w:val="00400397"/>
    <w:rsid w:val="0040200B"/>
    <w:rsid w:val="00412FC0"/>
    <w:rsid w:val="00433A45"/>
    <w:rsid w:val="00435F58"/>
    <w:rsid w:val="00453E06"/>
    <w:rsid w:val="004750C4"/>
    <w:rsid w:val="004868C7"/>
    <w:rsid w:val="004931E8"/>
    <w:rsid w:val="004A107B"/>
    <w:rsid w:val="004B270D"/>
    <w:rsid w:val="004D7434"/>
    <w:rsid w:val="004E0774"/>
    <w:rsid w:val="004E1195"/>
    <w:rsid w:val="004F55FF"/>
    <w:rsid w:val="00501B05"/>
    <w:rsid w:val="0050783E"/>
    <w:rsid w:val="00513A21"/>
    <w:rsid w:val="0051620E"/>
    <w:rsid w:val="005163A1"/>
    <w:rsid w:val="00522BFB"/>
    <w:rsid w:val="00541F90"/>
    <w:rsid w:val="00557705"/>
    <w:rsid w:val="00571FFD"/>
    <w:rsid w:val="00574522"/>
    <w:rsid w:val="005749C4"/>
    <w:rsid w:val="005765F7"/>
    <w:rsid w:val="00580D1D"/>
    <w:rsid w:val="005837E3"/>
    <w:rsid w:val="0059051C"/>
    <w:rsid w:val="0059397B"/>
    <w:rsid w:val="005B4217"/>
    <w:rsid w:val="005C2D12"/>
    <w:rsid w:val="005C3ABD"/>
    <w:rsid w:val="005C49BB"/>
    <w:rsid w:val="005C62D1"/>
    <w:rsid w:val="005D12C9"/>
    <w:rsid w:val="005F7234"/>
    <w:rsid w:val="006010A7"/>
    <w:rsid w:val="00611A6F"/>
    <w:rsid w:val="00611C96"/>
    <w:rsid w:val="00636F8D"/>
    <w:rsid w:val="006611F4"/>
    <w:rsid w:val="00670C68"/>
    <w:rsid w:val="00676206"/>
    <w:rsid w:val="006875A9"/>
    <w:rsid w:val="00697F76"/>
    <w:rsid w:val="006B4F1D"/>
    <w:rsid w:val="006C6B88"/>
    <w:rsid w:val="006D2A5B"/>
    <w:rsid w:val="006E17D1"/>
    <w:rsid w:val="006F0789"/>
    <w:rsid w:val="006F27A2"/>
    <w:rsid w:val="007015D1"/>
    <w:rsid w:val="007256CA"/>
    <w:rsid w:val="00730AFB"/>
    <w:rsid w:val="007347D7"/>
    <w:rsid w:val="00736911"/>
    <w:rsid w:val="00744ED6"/>
    <w:rsid w:val="007567E2"/>
    <w:rsid w:val="0076288E"/>
    <w:rsid w:val="0076680D"/>
    <w:rsid w:val="00780084"/>
    <w:rsid w:val="0078399A"/>
    <w:rsid w:val="007839FE"/>
    <w:rsid w:val="0078480D"/>
    <w:rsid w:val="00787C34"/>
    <w:rsid w:val="00792507"/>
    <w:rsid w:val="007974E1"/>
    <w:rsid w:val="00797553"/>
    <w:rsid w:val="007B6BEB"/>
    <w:rsid w:val="007E2E34"/>
    <w:rsid w:val="00810336"/>
    <w:rsid w:val="00811655"/>
    <w:rsid w:val="0083451E"/>
    <w:rsid w:val="00864A8A"/>
    <w:rsid w:val="00880F07"/>
    <w:rsid w:val="00886DF1"/>
    <w:rsid w:val="008956E4"/>
    <w:rsid w:val="008A1870"/>
    <w:rsid w:val="008A41AF"/>
    <w:rsid w:val="008A76CB"/>
    <w:rsid w:val="008B3B25"/>
    <w:rsid w:val="008B6C4F"/>
    <w:rsid w:val="008D34E7"/>
    <w:rsid w:val="008E0BFE"/>
    <w:rsid w:val="009061FF"/>
    <w:rsid w:val="00915EE1"/>
    <w:rsid w:val="0092703B"/>
    <w:rsid w:val="00927E04"/>
    <w:rsid w:val="009504BD"/>
    <w:rsid w:val="00952117"/>
    <w:rsid w:val="00953C57"/>
    <w:rsid w:val="00960E29"/>
    <w:rsid w:val="0096631A"/>
    <w:rsid w:val="009A3641"/>
    <w:rsid w:val="009A4AB4"/>
    <w:rsid w:val="009B5323"/>
    <w:rsid w:val="009C0E25"/>
    <w:rsid w:val="009D1811"/>
    <w:rsid w:val="009D4DCC"/>
    <w:rsid w:val="009D752D"/>
    <w:rsid w:val="009F5EAD"/>
    <w:rsid w:val="009F68D8"/>
    <w:rsid w:val="00A00248"/>
    <w:rsid w:val="00A068EA"/>
    <w:rsid w:val="00A12AC4"/>
    <w:rsid w:val="00A20039"/>
    <w:rsid w:val="00A2127A"/>
    <w:rsid w:val="00A23103"/>
    <w:rsid w:val="00A256AE"/>
    <w:rsid w:val="00A476DD"/>
    <w:rsid w:val="00A507A9"/>
    <w:rsid w:val="00A66D83"/>
    <w:rsid w:val="00A77DDB"/>
    <w:rsid w:val="00A81A9C"/>
    <w:rsid w:val="00A8291C"/>
    <w:rsid w:val="00A83958"/>
    <w:rsid w:val="00AA3CA6"/>
    <w:rsid w:val="00AA5476"/>
    <w:rsid w:val="00AB106F"/>
    <w:rsid w:val="00AB116E"/>
    <w:rsid w:val="00AD12D9"/>
    <w:rsid w:val="00AD61E6"/>
    <w:rsid w:val="00B03043"/>
    <w:rsid w:val="00B1584D"/>
    <w:rsid w:val="00B35B6E"/>
    <w:rsid w:val="00B419D6"/>
    <w:rsid w:val="00B530FD"/>
    <w:rsid w:val="00B54CC5"/>
    <w:rsid w:val="00B55C14"/>
    <w:rsid w:val="00B718E0"/>
    <w:rsid w:val="00BA3FC6"/>
    <w:rsid w:val="00BB0512"/>
    <w:rsid w:val="00BB1E49"/>
    <w:rsid w:val="00BC24BD"/>
    <w:rsid w:val="00BD22E6"/>
    <w:rsid w:val="00BD492E"/>
    <w:rsid w:val="00C05877"/>
    <w:rsid w:val="00C15A0F"/>
    <w:rsid w:val="00C16528"/>
    <w:rsid w:val="00C23111"/>
    <w:rsid w:val="00C3366B"/>
    <w:rsid w:val="00C3457A"/>
    <w:rsid w:val="00C451F3"/>
    <w:rsid w:val="00C70463"/>
    <w:rsid w:val="00CA1C81"/>
    <w:rsid w:val="00CA6F90"/>
    <w:rsid w:val="00CA7F27"/>
    <w:rsid w:val="00CB02E2"/>
    <w:rsid w:val="00CB7645"/>
    <w:rsid w:val="00CE588C"/>
    <w:rsid w:val="00CF29F9"/>
    <w:rsid w:val="00D01B16"/>
    <w:rsid w:val="00D13D7C"/>
    <w:rsid w:val="00D264E6"/>
    <w:rsid w:val="00D74F99"/>
    <w:rsid w:val="00D74FE7"/>
    <w:rsid w:val="00D83930"/>
    <w:rsid w:val="00DA0162"/>
    <w:rsid w:val="00DC0AEE"/>
    <w:rsid w:val="00DC6445"/>
    <w:rsid w:val="00DD53A0"/>
    <w:rsid w:val="00DE46D3"/>
    <w:rsid w:val="00DE7C18"/>
    <w:rsid w:val="00DF06C9"/>
    <w:rsid w:val="00DF30F7"/>
    <w:rsid w:val="00DF3E66"/>
    <w:rsid w:val="00E00DC3"/>
    <w:rsid w:val="00E13B88"/>
    <w:rsid w:val="00E35AC5"/>
    <w:rsid w:val="00E369D2"/>
    <w:rsid w:val="00E44F97"/>
    <w:rsid w:val="00E752DD"/>
    <w:rsid w:val="00E801D1"/>
    <w:rsid w:val="00EA1A90"/>
    <w:rsid w:val="00EF4732"/>
    <w:rsid w:val="00F21199"/>
    <w:rsid w:val="00F21BCB"/>
    <w:rsid w:val="00F23995"/>
    <w:rsid w:val="00F35B70"/>
    <w:rsid w:val="00F4117B"/>
    <w:rsid w:val="00F7647C"/>
    <w:rsid w:val="00FA196B"/>
    <w:rsid w:val="00FB2278"/>
    <w:rsid w:val="00FB3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8E133"/>
  <w15:docId w15:val="{CCCCA4EF-DF20-45D3-9EF4-C887F04A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01"/>
      <w:ind w:left="379"/>
      <w:outlineLvl w:val="0"/>
    </w:pPr>
    <w:rPr>
      <w:rFonts w:ascii="Cambria" w:eastAsia="Cambria" w:hAnsi="Cambria" w:cs="Cambria"/>
      <w:sz w:val="28"/>
      <w:szCs w:val="28"/>
    </w:rPr>
  </w:style>
  <w:style w:type="paragraph" w:styleId="Heading2">
    <w:name w:val="heading 2"/>
    <w:basedOn w:val="Normal"/>
    <w:uiPriority w:val="1"/>
    <w:qFormat/>
    <w:pPr>
      <w:ind w:left="665" w:hanging="267"/>
      <w:outlineLvl w:val="1"/>
    </w:pPr>
    <w:rPr>
      <w:rFonts w:ascii="Cambria" w:eastAsia="Cambria" w:hAnsi="Cambria" w:cs="Cambria"/>
      <w:sz w:val="26"/>
      <w:szCs w:val="26"/>
    </w:rPr>
  </w:style>
  <w:style w:type="paragraph" w:styleId="Heading3">
    <w:name w:val="heading 3"/>
    <w:basedOn w:val="Normal"/>
    <w:uiPriority w:val="1"/>
    <w:qFormat/>
    <w:pPr>
      <w:ind w:left="18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0"/>
      <w:ind w:left="379"/>
    </w:pPr>
    <w:rPr>
      <w:rFonts w:ascii="Calibri" w:eastAsia="Calibri" w:hAnsi="Calibri" w:cs="Calibri"/>
    </w:rPr>
  </w:style>
  <w:style w:type="paragraph" w:styleId="TOC2">
    <w:name w:val="toc 2"/>
    <w:basedOn w:val="Normal"/>
    <w:uiPriority w:val="1"/>
    <w:qFormat/>
    <w:pPr>
      <w:spacing w:before="139"/>
      <w:ind w:left="380"/>
    </w:pPr>
    <w:rPr>
      <w:rFonts w:ascii="Calibri" w:eastAsia="Calibri" w:hAnsi="Calibri" w:cs="Calibri"/>
    </w:rPr>
  </w:style>
  <w:style w:type="paragraph" w:styleId="TOC3">
    <w:name w:val="toc 3"/>
    <w:basedOn w:val="Normal"/>
    <w:uiPriority w:val="1"/>
    <w:qFormat/>
    <w:pPr>
      <w:spacing w:before="139"/>
      <w:ind w:left="814" w:hanging="243"/>
    </w:pPr>
    <w:rPr>
      <w:rFonts w:ascii="Calibri" w:eastAsia="Calibri" w:hAnsi="Calibri" w:cs="Calibri"/>
    </w:rPr>
  </w:style>
  <w:style w:type="paragraph" w:styleId="TOC4">
    <w:name w:val="toc 4"/>
    <w:basedOn w:val="Normal"/>
    <w:uiPriority w:val="1"/>
    <w:qFormat/>
    <w:pPr>
      <w:spacing w:before="139"/>
      <w:ind w:left="1260" w:hanging="441"/>
    </w:pPr>
    <w:rPr>
      <w:rFonts w:ascii="Calibri" w:eastAsia="Calibri" w:hAnsi="Calibri" w:cs="Calibri"/>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19"/>
      <w:ind w:left="146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C75AE"/>
    <w:rPr>
      <w:sz w:val="18"/>
      <w:szCs w:val="18"/>
    </w:rPr>
  </w:style>
  <w:style w:type="character" w:customStyle="1" w:styleId="BalloonTextChar">
    <w:name w:val="Balloon Text Char"/>
    <w:basedOn w:val="DefaultParagraphFont"/>
    <w:link w:val="BalloonText"/>
    <w:uiPriority w:val="99"/>
    <w:semiHidden/>
    <w:rsid w:val="002C75AE"/>
    <w:rPr>
      <w:rFonts w:ascii="Times New Roman" w:eastAsia="Times New Roman" w:hAnsi="Times New Roman" w:cs="Times New Roman"/>
      <w:sz w:val="18"/>
      <w:szCs w:val="18"/>
    </w:rPr>
  </w:style>
  <w:style w:type="character" w:styleId="Hyperlink">
    <w:name w:val="Hyperlink"/>
    <w:basedOn w:val="DefaultParagraphFont"/>
    <w:uiPriority w:val="99"/>
    <w:unhideWhenUsed/>
    <w:rsid w:val="00A507A9"/>
    <w:rPr>
      <w:color w:val="0000FF" w:themeColor="hyperlink"/>
      <w:u w:val="single"/>
    </w:rPr>
  </w:style>
  <w:style w:type="character" w:customStyle="1" w:styleId="UnresolvedMention1">
    <w:name w:val="Unresolved Mention1"/>
    <w:basedOn w:val="DefaultParagraphFont"/>
    <w:uiPriority w:val="99"/>
    <w:semiHidden/>
    <w:unhideWhenUsed/>
    <w:rsid w:val="00A507A9"/>
    <w:rPr>
      <w:color w:val="605E5C"/>
      <w:shd w:val="clear" w:color="auto" w:fill="E1DFDD"/>
    </w:rPr>
  </w:style>
  <w:style w:type="character" w:customStyle="1" w:styleId="BodyTextChar">
    <w:name w:val="Body Text Char"/>
    <w:basedOn w:val="DefaultParagraphFont"/>
    <w:link w:val="BodyText"/>
    <w:uiPriority w:val="1"/>
    <w:rsid w:val="0055770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10FC"/>
    <w:pPr>
      <w:tabs>
        <w:tab w:val="center" w:pos="4680"/>
        <w:tab w:val="right" w:pos="9360"/>
      </w:tabs>
    </w:pPr>
  </w:style>
  <w:style w:type="character" w:customStyle="1" w:styleId="HeaderChar">
    <w:name w:val="Header Char"/>
    <w:basedOn w:val="DefaultParagraphFont"/>
    <w:link w:val="Header"/>
    <w:uiPriority w:val="99"/>
    <w:rsid w:val="003310FC"/>
    <w:rPr>
      <w:rFonts w:ascii="Times New Roman" w:eastAsia="Times New Roman" w:hAnsi="Times New Roman" w:cs="Times New Roman"/>
    </w:rPr>
  </w:style>
  <w:style w:type="paragraph" w:styleId="Footer">
    <w:name w:val="footer"/>
    <w:basedOn w:val="Normal"/>
    <w:link w:val="FooterChar"/>
    <w:uiPriority w:val="99"/>
    <w:unhideWhenUsed/>
    <w:rsid w:val="003310FC"/>
    <w:pPr>
      <w:tabs>
        <w:tab w:val="center" w:pos="4680"/>
        <w:tab w:val="right" w:pos="9360"/>
      </w:tabs>
    </w:pPr>
  </w:style>
  <w:style w:type="character" w:customStyle="1" w:styleId="FooterChar">
    <w:name w:val="Footer Char"/>
    <w:basedOn w:val="DefaultParagraphFont"/>
    <w:link w:val="Footer"/>
    <w:uiPriority w:val="99"/>
    <w:rsid w:val="003310FC"/>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0A6C54"/>
    <w:rPr>
      <w:color w:val="800080" w:themeColor="followedHyperlink"/>
      <w:u w:val="single"/>
    </w:rPr>
  </w:style>
  <w:style w:type="character" w:styleId="CommentReference">
    <w:name w:val="annotation reference"/>
    <w:basedOn w:val="DefaultParagraphFont"/>
    <w:uiPriority w:val="99"/>
    <w:semiHidden/>
    <w:unhideWhenUsed/>
    <w:rsid w:val="009D1811"/>
    <w:rPr>
      <w:sz w:val="16"/>
      <w:szCs w:val="16"/>
    </w:rPr>
  </w:style>
  <w:style w:type="paragraph" w:styleId="CommentText">
    <w:name w:val="annotation text"/>
    <w:basedOn w:val="Normal"/>
    <w:link w:val="CommentTextChar"/>
    <w:uiPriority w:val="99"/>
    <w:semiHidden/>
    <w:unhideWhenUsed/>
    <w:rsid w:val="009D1811"/>
    <w:rPr>
      <w:sz w:val="20"/>
      <w:szCs w:val="20"/>
    </w:rPr>
  </w:style>
  <w:style w:type="character" w:customStyle="1" w:styleId="CommentTextChar">
    <w:name w:val="Comment Text Char"/>
    <w:basedOn w:val="DefaultParagraphFont"/>
    <w:link w:val="CommentText"/>
    <w:uiPriority w:val="99"/>
    <w:semiHidden/>
    <w:rsid w:val="009D18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015D1"/>
    <w:rPr>
      <w:b/>
      <w:bCs/>
    </w:rPr>
  </w:style>
  <w:style w:type="character" w:customStyle="1" w:styleId="CommentSubjectChar">
    <w:name w:val="Comment Subject Char"/>
    <w:basedOn w:val="CommentTextChar"/>
    <w:link w:val="CommentSubject"/>
    <w:uiPriority w:val="99"/>
    <w:semiHidden/>
    <w:rsid w:val="007015D1"/>
    <w:rPr>
      <w:rFonts w:ascii="Times New Roman" w:eastAsia="Times New Roman" w:hAnsi="Times New Roman" w:cs="Times New Roman"/>
      <w:b/>
      <w:bCs/>
      <w:sz w:val="20"/>
      <w:szCs w:val="20"/>
    </w:rPr>
  </w:style>
  <w:style w:type="paragraph" w:customStyle="1" w:styleId="Default">
    <w:name w:val="Default"/>
    <w:rsid w:val="005C3ABD"/>
    <w:pPr>
      <w:widowControl/>
      <w:adjustRightInd w:val="0"/>
    </w:pPr>
    <w:rPr>
      <w:rFonts w:ascii="Calibri" w:hAnsi="Calibri" w:cs="Calibri"/>
      <w:color w:val="000000"/>
      <w:sz w:val="24"/>
      <w:szCs w:val="24"/>
    </w:rPr>
  </w:style>
  <w:style w:type="paragraph" w:styleId="TOCHeading">
    <w:name w:val="TOC Heading"/>
    <w:basedOn w:val="Heading1"/>
    <w:next w:val="Normal"/>
    <w:uiPriority w:val="39"/>
    <w:unhideWhenUsed/>
    <w:qFormat/>
    <w:rsid w:val="002B7FD7"/>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7347D7"/>
    <w:pPr>
      <w:widowControl/>
      <w:autoSpaceDE/>
      <w:autoSpaceDN/>
    </w:pPr>
    <w:rPr>
      <w:rFonts w:eastAsiaTheme="minorEastAsia"/>
    </w:rPr>
  </w:style>
  <w:style w:type="character" w:customStyle="1" w:styleId="NoSpacingChar">
    <w:name w:val="No Spacing Char"/>
    <w:basedOn w:val="DefaultParagraphFont"/>
    <w:link w:val="NoSpacing"/>
    <w:uiPriority w:val="1"/>
    <w:rsid w:val="007347D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2118">
      <w:bodyDiv w:val="1"/>
      <w:marLeft w:val="0"/>
      <w:marRight w:val="0"/>
      <w:marTop w:val="0"/>
      <w:marBottom w:val="0"/>
      <w:divBdr>
        <w:top w:val="none" w:sz="0" w:space="0" w:color="auto"/>
        <w:left w:val="none" w:sz="0" w:space="0" w:color="auto"/>
        <w:bottom w:val="none" w:sz="0" w:space="0" w:color="auto"/>
        <w:right w:val="none" w:sz="0" w:space="0" w:color="auto"/>
      </w:divBdr>
    </w:div>
    <w:div w:id="245843981">
      <w:bodyDiv w:val="1"/>
      <w:marLeft w:val="0"/>
      <w:marRight w:val="0"/>
      <w:marTop w:val="0"/>
      <w:marBottom w:val="0"/>
      <w:divBdr>
        <w:top w:val="none" w:sz="0" w:space="0" w:color="auto"/>
        <w:left w:val="none" w:sz="0" w:space="0" w:color="auto"/>
        <w:bottom w:val="none" w:sz="0" w:space="0" w:color="auto"/>
        <w:right w:val="none" w:sz="0" w:space="0" w:color="auto"/>
      </w:divBdr>
    </w:div>
    <w:div w:id="559099251">
      <w:bodyDiv w:val="1"/>
      <w:marLeft w:val="0"/>
      <w:marRight w:val="0"/>
      <w:marTop w:val="0"/>
      <w:marBottom w:val="0"/>
      <w:divBdr>
        <w:top w:val="none" w:sz="0" w:space="0" w:color="auto"/>
        <w:left w:val="none" w:sz="0" w:space="0" w:color="auto"/>
        <w:bottom w:val="none" w:sz="0" w:space="0" w:color="auto"/>
        <w:right w:val="none" w:sz="0" w:space="0" w:color="auto"/>
      </w:divBdr>
    </w:div>
    <w:div w:id="620765894">
      <w:bodyDiv w:val="1"/>
      <w:marLeft w:val="0"/>
      <w:marRight w:val="0"/>
      <w:marTop w:val="0"/>
      <w:marBottom w:val="0"/>
      <w:divBdr>
        <w:top w:val="none" w:sz="0" w:space="0" w:color="auto"/>
        <w:left w:val="none" w:sz="0" w:space="0" w:color="auto"/>
        <w:bottom w:val="none" w:sz="0" w:space="0" w:color="auto"/>
        <w:right w:val="none" w:sz="0" w:space="0" w:color="auto"/>
      </w:divBdr>
    </w:div>
    <w:div w:id="854000826">
      <w:bodyDiv w:val="1"/>
      <w:marLeft w:val="0"/>
      <w:marRight w:val="0"/>
      <w:marTop w:val="0"/>
      <w:marBottom w:val="0"/>
      <w:divBdr>
        <w:top w:val="none" w:sz="0" w:space="0" w:color="auto"/>
        <w:left w:val="none" w:sz="0" w:space="0" w:color="auto"/>
        <w:bottom w:val="none" w:sz="0" w:space="0" w:color="auto"/>
        <w:right w:val="none" w:sz="0" w:space="0" w:color="auto"/>
      </w:divBdr>
    </w:div>
    <w:div w:id="1251352638">
      <w:bodyDiv w:val="1"/>
      <w:marLeft w:val="0"/>
      <w:marRight w:val="0"/>
      <w:marTop w:val="0"/>
      <w:marBottom w:val="0"/>
      <w:divBdr>
        <w:top w:val="none" w:sz="0" w:space="0" w:color="auto"/>
        <w:left w:val="none" w:sz="0" w:space="0" w:color="auto"/>
        <w:bottom w:val="none" w:sz="0" w:space="0" w:color="auto"/>
        <w:right w:val="none" w:sz="0" w:space="0" w:color="auto"/>
      </w:divBdr>
    </w:div>
    <w:div w:id="1544174942">
      <w:bodyDiv w:val="1"/>
      <w:marLeft w:val="0"/>
      <w:marRight w:val="0"/>
      <w:marTop w:val="0"/>
      <w:marBottom w:val="0"/>
      <w:divBdr>
        <w:top w:val="none" w:sz="0" w:space="0" w:color="auto"/>
        <w:left w:val="none" w:sz="0" w:space="0" w:color="auto"/>
        <w:bottom w:val="none" w:sz="0" w:space="0" w:color="auto"/>
        <w:right w:val="none" w:sz="0" w:space="0" w:color="auto"/>
      </w:divBdr>
    </w:div>
    <w:div w:id="1548642828">
      <w:bodyDiv w:val="1"/>
      <w:marLeft w:val="0"/>
      <w:marRight w:val="0"/>
      <w:marTop w:val="0"/>
      <w:marBottom w:val="0"/>
      <w:divBdr>
        <w:top w:val="none" w:sz="0" w:space="0" w:color="auto"/>
        <w:left w:val="none" w:sz="0" w:space="0" w:color="auto"/>
        <w:bottom w:val="none" w:sz="0" w:space="0" w:color="auto"/>
        <w:right w:val="none" w:sz="0" w:space="0" w:color="auto"/>
      </w:divBdr>
    </w:div>
    <w:div w:id="1654797351">
      <w:bodyDiv w:val="1"/>
      <w:marLeft w:val="0"/>
      <w:marRight w:val="0"/>
      <w:marTop w:val="0"/>
      <w:marBottom w:val="0"/>
      <w:divBdr>
        <w:top w:val="none" w:sz="0" w:space="0" w:color="auto"/>
        <w:left w:val="none" w:sz="0" w:space="0" w:color="auto"/>
        <w:bottom w:val="none" w:sz="0" w:space="0" w:color="auto"/>
        <w:right w:val="none" w:sz="0" w:space="0" w:color="auto"/>
      </w:divBdr>
    </w:div>
    <w:div w:id="1721586937">
      <w:bodyDiv w:val="1"/>
      <w:marLeft w:val="0"/>
      <w:marRight w:val="0"/>
      <w:marTop w:val="0"/>
      <w:marBottom w:val="0"/>
      <w:divBdr>
        <w:top w:val="none" w:sz="0" w:space="0" w:color="auto"/>
        <w:left w:val="none" w:sz="0" w:space="0" w:color="auto"/>
        <w:bottom w:val="none" w:sz="0" w:space="0" w:color="auto"/>
        <w:right w:val="none" w:sz="0" w:space="0" w:color="auto"/>
      </w:divBdr>
    </w:div>
    <w:div w:id="1842700069">
      <w:bodyDiv w:val="1"/>
      <w:marLeft w:val="0"/>
      <w:marRight w:val="0"/>
      <w:marTop w:val="0"/>
      <w:marBottom w:val="0"/>
      <w:divBdr>
        <w:top w:val="none" w:sz="0" w:space="0" w:color="auto"/>
        <w:left w:val="none" w:sz="0" w:space="0" w:color="auto"/>
        <w:bottom w:val="none" w:sz="0" w:space="0" w:color="auto"/>
        <w:right w:val="none" w:sz="0" w:space="0" w:color="auto"/>
      </w:divBdr>
    </w:div>
    <w:div w:id="1968202309">
      <w:bodyDiv w:val="1"/>
      <w:marLeft w:val="0"/>
      <w:marRight w:val="0"/>
      <w:marTop w:val="0"/>
      <w:marBottom w:val="0"/>
      <w:divBdr>
        <w:top w:val="none" w:sz="0" w:space="0" w:color="auto"/>
        <w:left w:val="none" w:sz="0" w:space="0" w:color="auto"/>
        <w:bottom w:val="none" w:sz="0" w:space="0" w:color="auto"/>
        <w:right w:val="none" w:sz="0" w:space="0" w:color="auto"/>
      </w:divBdr>
    </w:div>
    <w:div w:id="2087921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haskell.policystat.com/" TargetMode="External"/><Relationship Id="rId18" Type="http://schemas.openxmlformats.org/officeDocument/2006/relationships/hyperlink" Target="https://www.bia.gov/bia" TargetMode="External"/><Relationship Id="rId26" Type="http://schemas.microsoft.com/office/2011/relationships/commentsExtended" Target="commentsExtended.xml"/><Relationship Id="rId39" Type="http://schemas.openxmlformats.org/officeDocument/2006/relationships/hyperlink" Target="mailto:perry.graves@bie.edu" TargetMode="External"/><Relationship Id="rId21" Type="http://schemas.openxmlformats.org/officeDocument/2006/relationships/hyperlink" Target="http://www.aihec.org/" TargetMode="External"/><Relationship Id="rId34" Type="http://schemas.openxmlformats.org/officeDocument/2006/relationships/header" Target="header3.xml"/><Relationship Id="rId42" Type="http://schemas.openxmlformats.org/officeDocument/2006/relationships/hyperlink" Target="https://www.employeeexpress.gov/"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bia.gov/frequently-asked-questions" TargetMode="External"/><Relationship Id="rId29" Type="http://schemas.openxmlformats.org/officeDocument/2006/relationships/hyperlink" Target="http://www.haskell.edu/info/director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askell.edu" TargetMode="External"/><Relationship Id="rId24" Type="http://schemas.openxmlformats.org/officeDocument/2006/relationships/header" Target="header2.xml"/><Relationship Id="rId32" Type="http://schemas.openxmlformats.org/officeDocument/2006/relationships/hyperlink" Target="https://www.aaup.org/report/1940-statement-principles-academic-freedom-and-tenure" TargetMode="External"/><Relationship Id="rId37" Type="http://schemas.openxmlformats.org/officeDocument/2006/relationships/hyperlink" Target="http://www.haskell.edu/registrar/" TargetMode="External"/><Relationship Id="rId40" Type="http://schemas.openxmlformats.org/officeDocument/2006/relationships/hyperlink" Target="mailto:perry.graves@bie.edu" TargetMode="External"/><Relationship Id="rId45"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bie.edu/" TargetMode="External"/><Relationship Id="rId23" Type="http://schemas.openxmlformats.org/officeDocument/2006/relationships/hyperlink" Target="https://www.aps.edu/indian-education/documents/jom-contracting-legislative-documents/2.%20Snyder%20Act.pdf" TargetMode="External"/><Relationship Id="rId28" Type="http://schemas.openxmlformats.org/officeDocument/2006/relationships/hyperlink" Target="http://www.haskell.edu/info/directions/" TargetMode="External"/><Relationship Id="rId36" Type="http://schemas.openxmlformats.org/officeDocument/2006/relationships/hyperlink" Target="https://doiu.doi.gov/" TargetMode="External"/><Relationship Id="rId10" Type="http://schemas.openxmlformats.org/officeDocument/2006/relationships/image" Target="media/image1.jpeg"/><Relationship Id="rId19" Type="http://schemas.openxmlformats.org/officeDocument/2006/relationships/hyperlink" Target="https://www.bia.gov" TargetMode="External"/><Relationship Id="rId31" Type="http://schemas.openxmlformats.org/officeDocument/2006/relationships/hyperlink" Target="http://www.haskell.edu/admissions/"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hyperlink" Target="https://www.sipi.edu/" TargetMode="External"/><Relationship Id="rId22" Type="http://schemas.openxmlformats.org/officeDocument/2006/relationships/hyperlink" Target="http://www.haskell.edu/downloads/hr/HINU%20Org%20Chart/Haskell%20Organizational%20Chart.pdf" TargetMode="External"/><Relationship Id="rId27" Type="http://schemas.microsoft.com/office/2016/09/relationships/commentsIds" Target="commentsIds.xml"/><Relationship Id="rId30" Type="http://schemas.openxmlformats.org/officeDocument/2006/relationships/hyperlink" Target="https://haskell.libguides.com/library" TargetMode="External"/><Relationship Id="rId35" Type="http://schemas.openxmlformats.org/officeDocument/2006/relationships/hyperlink" Target="http://www.haskell.edu/irb/" TargetMode="External"/><Relationship Id="rId43" Type="http://schemas.openxmlformats.org/officeDocument/2006/relationships/header" Target="header4.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yperlink" Target="http://www.haskell.edu/about/vision/" TargetMode="External"/><Relationship Id="rId25" Type="http://schemas.openxmlformats.org/officeDocument/2006/relationships/comments" Target="comments.xml"/><Relationship Id="rId33" Type="http://schemas.openxmlformats.org/officeDocument/2006/relationships/hyperlink" Target="https://www.aaup.org/report/1940-statement-principles-academic-freedom-and-tenure" TargetMode="External"/><Relationship Id="rId38" Type="http://schemas.openxmlformats.org/officeDocument/2006/relationships/hyperlink" Target="http://www.haskell.edu/library/dss/" TargetMode="External"/><Relationship Id="rId46" Type="http://schemas.openxmlformats.org/officeDocument/2006/relationships/theme" Target="theme/theme1.xml"/><Relationship Id="rId20" Type="http://schemas.openxmlformats.org/officeDocument/2006/relationships/hyperlink" Target="https://www.doi.gov/" TargetMode="External"/><Relationship Id="rId41" Type="http://schemas.openxmlformats.org/officeDocument/2006/relationships/hyperlink" Target="https://www.bie.edu/HR/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2019 - 2024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1F0545-E9ED-4A29-AC1D-815434416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8387</Words>
  <Characters>47810</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Faculty and Adjunct Handbook </vt:lpstr>
    </vt:vector>
  </TitlesOfParts>
  <Company>Microsoft</Company>
  <LinksUpToDate>false</LinksUpToDate>
  <CharactersWithSpaces>56085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and Adjunct Handbook</dc:title>
  <dc:subject>2019 -2024</dc:subject>
  <dc:creator>jgoodfox@HASKELL.edu</dc:creator>
  <cp:lastModifiedBy>Amy Hume</cp:lastModifiedBy>
  <cp:revision>2</cp:revision>
  <dcterms:created xsi:type="dcterms:W3CDTF">2024-01-08T07:38:00Z</dcterms:created>
  <dcterms:modified xsi:type="dcterms:W3CDTF">2024-01-08T07:38:00Z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2012-06-27T00:00:00Z</vt:filetime>
  </property>
  <property fmtid="{D5CDD505-2E9C-101B-9397-08002B2CF9AE}" pid="3" name="Creator">
    <vt:lpwstr>PScript5.dll Version 5.2.2</vt:lpwstr>
  </property>
  <property fmtid="{D5CDD505-2E9C-101B-9397-08002B2CF9AE}" pid="4" name="LastSaved">
    <vt:filetime>2019-06-11T00:00:00Z</vt:filetime>
  </property>
</Properties>
</file>